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Передаточный акт</w:t>
      </w:r>
    </w:p>
    <w:p>
      <w:pPr>
        <w:pStyle w:val="FirstParagraph"/>
      </w:pPr>
      <w:r>
        <w:t xml:space="preserve">Приложение к ______________________________</w:t>
      </w:r>
    </w:p>
    <w:p>
      <w:pPr>
        <w:pStyle w:val="BodyText"/>
      </w:pPr>
      <w:r>
        <w:t xml:space="preserve">______________________________</w:t>
      </w:r>
    </w:p>
    <w:bookmarkStart w:id="10" w:name="передаточный-акт"/>
    <w:p>
      <w:pPr>
        <w:pStyle w:val="Heading1"/>
      </w:pPr>
      <w:r>
        <w:t xml:space="preserve">Передаточный акт</w:t>
      </w:r>
    </w:p>
    <w:bookmarkStart w:id="9" w:name="X10d1bb9279f03ee746c943376673fc07ea63dae"/>
    <w:p>
      <w:pPr>
        <w:pStyle w:val="Heading2"/>
      </w:pPr>
      <w:r>
        <w:t xml:space="preserve">при реорганизации ООО «Ромашка» в форме преобразования в акционерное общество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Реорганизуемая организация и правопреемник: 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Основание реорганизации: 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Передаваемое имущество и обязательства: 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Переход прав и обязанностей: 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опись имущества и обязательств на ___ л. в 1 экз.; акты инвентаризации на ___ л. в 1 экз.; расшифровки дебиторской и кредиторской задолженности на ___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Общество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Правопреемник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Передаточный акт</dc:title>
  <dc:creator/>
  <dc:language>ru</dc:language>
  <cp:keywords/>
  <dcterms:created xsi:type="dcterms:W3CDTF">2026-11-07T20:42:25Z</dcterms:created>
  <dcterms:modified xsi:type="dcterms:W3CDTF">2026-11-07T20:42:25Z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