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Перечень сведений о Подписчике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еречень-сведений-о-подписчике"/>
    <w:p>
      <w:pPr>
        <w:pStyle w:val="Heading1"/>
      </w:pPr>
      <w:r>
        <w:t xml:space="preserve">Перечень сведений о Подписчике</w:t>
      </w:r>
    </w:p>
    <w:bookmarkStart w:id="9" w:name="X419bf6ddbc50ba8e5ead1f6b8f5e0892d20af8b"/>
    <w:p>
      <w:pPr>
        <w:pStyle w:val="Heading2"/>
      </w:pPr>
      <w:r>
        <w:t xml:space="preserve">заполняется Подписчиком разборчиво, печатным шрифтом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Организация: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Сведения об уполномоченном представителе Подписчика: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Серийный номер сертификата: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сведений о Подписчике</dc:title>
  <dc:creator/>
  <dc:language>ru</dc:language>
  <cp:keywords/>
  <dcterms:created xsi:type="dcterms:W3CDTF">2026-11-07T20:42:23Z</dcterms:created>
  <dcterms:modified xsi:type="dcterms:W3CDTF">2026-11-07T20:42:23Z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