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Перечень должностей работников с ненормированным рабочим днем</w:t>
      </w:r>
    </w:p>
    <w:p>
      <w:pPr>
        <w:pStyle w:val="FirstParagraph"/>
      </w:pPr>
      <w:r>
        <w:t xml:space="preserve">УТВЕРЖДАЮ</w:t>
      </w:r>
    </w:p>
    <w:p>
      <w:pPr>
        <w:pStyle w:val="BodyText"/>
      </w:pPr>
      <w:r>
        <w:t xml:space="preserve">Генеральный директор ООО «Ромашка»</w:t>
      </w:r>
    </w:p>
    <w:p>
      <w:pPr>
        <w:pStyle w:val="BodyText"/>
      </w:pPr>
      <w:r>
        <w:t xml:space="preserve">П. П. Петров</w:t>
      </w:r>
    </w:p>
    <w:p>
      <w:pPr>
        <w:pStyle w:val="BodyText"/>
      </w:pPr>
      <w:r>
        <w:t xml:space="preserve">«___» __________ 20__ г.</w:t>
      </w:r>
    </w:p>
    <w:bookmarkStart w:id="10" w:name="X15a29dfd7c28d8ea11ad2fe2f080156b31e3693"/>
    <w:p>
      <w:pPr>
        <w:pStyle w:val="Heading1"/>
      </w:pPr>
      <w:r>
        <w:t xml:space="preserve">Перечень должностей работников с ненормированным рабочим днем</w:t>
      </w:r>
    </w:p>
    <w:bookmarkStart w:id="9" w:name="в-ооо-ромашка"/>
    <w:p>
      <w:pPr>
        <w:pStyle w:val="Heading2"/>
      </w:pPr>
      <w:r>
        <w:t xml:space="preserve">в ООО «Ромашка»</w:t>
      </w:r>
    </w:p>
    <w:p>
      <w:pPr>
        <w:pStyle w:val="FirstParagraph"/>
      </w:pPr>
      <w:r>
        <w:t xml:space="preserve">Приложение № 1 к Правилам внутреннего трудового распорядка</w:t>
      </w:r>
    </w:p>
    <w:p>
      <w:pPr>
        <w:pStyle w:val="BodyText"/>
      </w:pPr>
      <w:r>
        <w:t xml:space="preserve">Установить работникам, замещающим должности из перечня ниже, режим ненормированного рабочего дня с продолжительностью ежегодного дополнительного оплачиваемого отпуска, указанной в графе 3.</w:t>
      </w:r>
    </w:p>
    <w:p>
      <w:pPr>
        <w:pStyle w:val="BodyText"/>
      </w:pPr>
      <w:r>
        <w:t xml:space="preserve">1. Генеральный директор — 7 календарных дней.</w:t>
      </w:r>
      <w:r>
        <w:t xml:space="preserve"> </w:t>
      </w:r>
      <w:r>
        <w:t xml:space="preserve">2. Заместитель генерального директора — 5 календарных дней.</w:t>
      </w:r>
      <w:r>
        <w:t xml:space="preserve"> </w:t>
      </w:r>
      <w:r>
        <w:t xml:space="preserve">3. Главный бухгалтер — 5 календарных дней.</w:t>
      </w:r>
      <w:r>
        <w:t xml:space="preserve"> </w:t>
      </w:r>
      <w:r>
        <w:t xml:space="preserve">4. Начальник отдела продаж — 3 календарных дня.</w:t>
      </w:r>
      <w:r>
        <w:t xml:space="preserve"> </w:t>
      </w:r>
      <w:r>
        <w:t xml:space="preserve">5. Водитель служебного автомобиля — 3 календарных дня.</w:t>
      </w:r>
    </w:p>
    <w:p>
      <w:pPr>
        <w:pStyle w:val="BodyText"/>
      </w:pPr>
      <w:r>
        <w:t xml:space="preserve">Работников, чьи должности не вошли в перечень, к работе за пределами установленной продолжительности рабочего времени в порядке ст. 101 ТК РФ не привлекать.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Утверждает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Согласовал</w:t>
            </w:r>
          </w:p>
          <w:p>
            <w:pPr>
              <w:pStyle w:val="BodyText"/>
            </w:pPr>
            <w:r>
              <w:t xml:space="preserve">Председатель первичной профсоюзной организации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должностей работников с ненормированным рабочим днем</dc:title>
  <dc:creator/>
  <dc:language>ru</dc:language>
  <cp:keywords/>
  <dcterms:created xsi:type="dcterms:W3CDTF">2026-11-02T20:33:55Z</dcterms:created>
  <dcterms:modified xsi:type="dcterms:W3CDTF">2026-11-02T20:33:55Z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