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Паспорт отходов I–IV классов опасности, не включенных в Федеральный классификационный каталог отходов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Руководитель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20___ г.</w:t>
      </w:r>
    </w:p>
    <w:bookmarkStart w:id="9" w:name="Xe3c7d3ec979824a67a4c5ca7981111a783a5639"/>
    <w:p>
      <w:pPr>
        <w:pStyle w:val="Heading1"/>
      </w:pPr>
      <w:r>
        <w:t xml:space="preserve">Паспорт отходов I–IV классов опасности, не включенных в Федеральный классификационный каталог отходов</w:t>
      </w:r>
    </w:p>
    <w:p>
      <w:pPr>
        <w:pStyle w:val="FirstParagraph"/>
      </w:pPr>
      <w:r>
        <w:t xml:space="preserve">Место печати (при наличии)</w:t>
      </w:r>
    </w:p>
    <w:p>
      <w:pPr>
        <w:pStyle w:val="BodyText"/>
      </w:pPr>
      <w:r>
        <w:t xml:space="preserve">Для этого отхода используйте паспорт отходов, включённых в ФККО: «Наименование: обтирочный материал, загрязненный нефтью или нефтепродуктами (содержание нефти или нефтепродуктов менее 15 %); код ФККО 9 19 204 02 60 4».</w:t>
      </w:r>
    </w:p>
    <w:p>
      <w:pPr>
        <w:pStyle w:val="BodyText"/>
      </w:pPr>
      <w:r>
        <w:t xml:space="preserve">Происхождение и условия образования: образуется при обслуживании и ремонте автомобилей и станков — при протирке узлов и деталей, снятии смазки и отработанного масла; исходный товар — ветошь и нефтепродукты, утратившие потребительские свойства.</w:t>
      </w:r>
    </w:p>
    <w:p>
      <w:pPr>
        <w:pStyle w:val="BodyText"/>
      </w:pPr>
      <w:r>
        <w:t xml:space="preserve">Состав в порядке убывания: текстиль (ткань хлопчатобумажная) — 88 %; нефтепродукты — 12 %.</w:t>
      </w:r>
    </w:p>
    <w:p>
      <w:pPr>
        <w:pStyle w:val="BodyText"/>
      </w:pPr>
      <w:r>
        <w:t xml:space="preserve">Способ определения состава: протокол лабораторных исследований испытательной лаборатории от 12 октября 2026 г. № 47-Х.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Руководитель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отходов I–IV классов опасности, не включенных в Федеральный классификационный каталог отходов</dc:title>
  <dc:creator/>
  <dc:language>ru</dc:language>
  <cp:keywords/>
  <dcterms:created xsi:type="dcterms:W3CDTF">2026-11-02T20:33:54Z</dcterms:created>
  <dcterms:modified xsi:type="dcterms:W3CDTF">2026-11-02T20:33:54Z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