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Паспорт отходов I–IV классов опасности, не включенных в Федеральный классификационный каталог отходов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Руководитель юридического лица (индивидуальный предприниматель) ______________</w:t>
      </w:r>
    </w:p>
    <w:p>
      <w:pPr>
        <w:pStyle w:val="BodyText"/>
      </w:pPr>
      <w:r>
        <w:t xml:space="preserve">_________________________ (расшифровка)</w:t>
      </w:r>
    </w:p>
    <w:p>
      <w:pPr>
        <w:pStyle w:val="BodyText"/>
      </w:pPr>
      <w:r>
        <w:t xml:space="preserve">«___» __________ 20___ г.</w:t>
      </w:r>
    </w:p>
    <w:bookmarkStart w:id="9" w:name="Xe3c7d3ec979824a67a4c5ca7981111a783a5639"/>
    <w:p>
      <w:pPr>
        <w:pStyle w:val="Heading1"/>
      </w:pPr>
      <w:r>
        <w:t xml:space="preserve">Паспорт отходов I–IV классов опасности, не включенных в Федеральный классификационный каталог отходов</w:t>
      </w:r>
    </w:p>
    <w:p>
      <w:pPr>
        <w:pStyle w:val="FirstParagraph"/>
      </w:pPr>
      <w:r>
        <w:t xml:space="preserve">Место печати (при наличии)</w:t>
      </w:r>
    </w:p>
    <w:p>
      <w:pPr>
        <w:pStyle w:val="BodyText"/>
      </w:pPr>
      <w:r>
        <w:t xml:space="preserve">Наименование: ______________________________________________________</w:t>
      </w:r>
    </w:p>
    <w:p>
      <w:pPr>
        <w:pStyle w:val="BodyText"/>
      </w:pPr>
      <w:r>
        <w:t xml:space="preserve">Происхождение и условия образования отходов (наименование технологического процесса, в результате которого образовался отход, или процесса, в результате которого товар утратил потребительские свойства, с указанием наименования исходного товара): ______________________________________________________</w:t>
      </w:r>
    </w:p>
    <w:p>
      <w:pPr>
        <w:pStyle w:val="BodyText"/>
      </w:pPr>
      <w:r>
        <w:t xml:space="preserve">Химический и (или) компонентный состав (в порядке убывания содержания): компонент ______________ — ____ %; компонент ______________ — ____ %</w:t>
      </w:r>
    </w:p>
    <w:p>
      <w:pPr>
        <w:pStyle w:val="BodyText"/>
      </w:pPr>
      <w:r>
        <w:t xml:space="preserve">Способ определения химического и (или) компонентного состава вида отходов: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отходов I–IV классов опасности, не включенных в Федеральный классификационный каталог отходов</dc:title>
  <dc:creator/>
  <dc:language>ru</dc:language>
  <cp:keywords/>
  <dcterms:created xsi:type="dcterms:W3CDTF">2026-11-02T20:33:54Z</dcterms:created>
  <dcterms:modified xsi:type="dcterms:W3CDTF">2026-11-02T20:33:54Z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