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заявление о признании сделки недействительной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Дело № А40-00000/2026</w:t>
      </w:r>
    </w:p>
    <w:p>
      <w:pPr>
        <w:pStyle w:val="BodyText"/>
      </w:pPr>
      <w:r>
        <w:t xml:space="preserve">Заявитель: конкурсный управляющий ООО «Ромашка»</w:t>
      </w:r>
    </w:p>
    <w:p>
      <w:pPr>
        <w:pStyle w:val="BodyText"/>
      </w:pPr>
      <w:r>
        <w:t xml:space="preserve">Петров Пётр Петрович, ИНН 000000000000</w:t>
      </w:r>
    </w:p>
    <w:p>
      <w:pPr>
        <w:pStyle w:val="BodyText"/>
      </w:pPr>
      <w:r>
        <w:t xml:space="preserve">Ответчик: ООО «Вектор», ИНН 0000000000</w:t>
      </w:r>
    </w:p>
    <w:p>
      <w:pPr>
        <w:pStyle w:val="BodyText"/>
      </w:pPr>
      <w:r>
        <w:t xml:space="preserve">121087, г. Москва, ул. Барклая, д. 6, стр. 3</w:t>
      </w:r>
    </w:p>
    <w:p>
      <w:pPr>
        <w:pStyle w:val="BodyText"/>
      </w:pPr>
      <w:r>
        <w:t xml:space="preserve">Должник: ООО «Ромашка», ИНН 0000000000</w:t>
      </w:r>
    </w:p>
    <w:bookmarkStart w:id="10" w:name="X352e47418015e8aa913723cd07d93bd05f04873"/>
    <w:p>
      <w:pPr>
        <w:pStyle w:val="Heading1"/>
      </w:pPr>
      <w:r>
        <w:t xml:space="preserve">Отзыв на заявление о признании сделки недействительной</w:t>
      </w:r>
    </w:p>
    <w:bookmarkStart w:id="9" w:name="по-делу-о-банкротстве-должника"/>
    <w:p>
      <w:pPr>
        <w:pStyle w:val="Heading2"/>
      </w:pPr>
      <w:r>
        <w:t xml:space="preserve">по делу о банкротстве должника</w:t>
      </w:r>
    </w:p>
    <w:p>
      <w:pPr>
        <w:pStyle w:val="FirstParagraph"/>
      </w:pPr>
      <w:r>
        <w:t xml:space="preserve">7 ноября 2026 г. № 27</w:t>
      </w:r>
    </w:p>
    <w:p>
      <w:pPr>
        <w:pStyle w:val="BodyText"/>
      </w:pPr>
      <w:r>
        <w:t xml:space="preserve">Решением Арбитражного суда города Москвы от 14 апреля 2026 года по делу № А40-00000/2026 ООО «Ромашка» признано несостоятельным (банкротом), конкурсным управляющим утверждён Петров Пётр Петрович. Конкурсный управляющий обратился в суд с заявлением о признании недействительным договора купли-продажи оборудования от 12 января 2026 года № 4, заключённого между должником и ООО «Вектор», и о применении последствий недействительности сделки.</w:t>
      </w:r>
    </w:p>
    <w:p>
      <w:pPr>
        <w:pStyle w:val="BodyText"/>
      </w:pPr>
      <w:r>
        <w:t xml:space="preserve">С заявлением не согласен. Оборудование продано по цене 2 400 000 рублей, определённой отчётом оценщика от 9 января 2026 года № 11-26. Денежные средства в полном объёме поступили на расчётный счёт должника 15 января 2026 года, что подтверждается выпиской по счёту и платёжным поручением № 38. Встречное исполнение предоставлено в том же размере, что и исполнение должника.</w:t>
      </w:r>
    </w:p>
    <w:p>
      <w:pPr>
        <w:pStyle w:val="BodyText"/>
      </w:pPr>
      <w:r>
        <w:t xml:space="preserve">На момент заключения договора в отношении должника не было введено ни одной процедуры банкротства, признаки неплатёжеспособности отсутствовали: по данным бухгалтерского баланса за 2025 год активы должника превышали обязательства, задолженность перед кредиторами, включёнными в реестр, возникла позднее — в марте 2026 года.</w:t>
      </w:r>
    </w:p>
    <w:p>
      <w:pPr>
        <w:pStyle w:val="BodyText"/>
      </w:pPr>
      <w:r>
        <w:t xml:space="preserve">ООО «Вектор» не является заинтересованным лицом по отношению к должнику: участники и руководители обществ не совпадают, совместной деятельности стороны не вели. Оборудование приобретено для собственного производства и используется в цехе с января 2026 года.</w:t>
      </w:r>
    </w:p>
    <w:p>
      <w:pPr>
        <w:pStyle w:val="BodyText"/>
      </w:pPr>
      <w:r>
        <w:t xml:space="preserve">Прошу в удовлетворении заявления конкурсного управляющего о признании недействительным договора купли-продажи от 12 января 2026 года № 4 и о применении последствий недействительности сделки отказать.</w:t>
      </w:r>
    </w:p>
    <w:p>
      <w:pPr>
        <w:pStyle w:val="BodyText"/>
      </w:pPr>
      <w:r>
        <w:t xml:space="preserve">Приложение: копия договора купли-продажи от 12.01.2026 № 4 на 3 л.; копия отчёта об оценке от 09.01.2026 № 11-26 на 12 л.; копия платёжного поручения от 15.01.2026 № 38 на 1 л.; выписка по расчётному счёту за январь 2026 года на 2 л.; копия бухгалтерского баланса за 2025 год на 4 л.; доверенность представителя от 20.04.2026 № 5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ответчика</w:t>
            </w:r>
          </w:p>
          <w:p>
            <w:pPr>
              <w:pStyle w:val="BodyText"/>
            </w:pPr>
            <w:r>
              <w:t xml:space="preserve">По доверенности от 20.04.2026 № 5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заявление о признании сделки недействительной</dc:title>
  <dc:creator/>
  <dc:language>ru</dc:language>
  <cp:keywords/>
  <dcterms:created xsi:type="dcterms:W3CDTF">2026-11-07T06:51:48Z</dcterms:created>
  <dcterms:modified xsi:type="dcterms:W3CDTF">2026-11-07T06:51:48Z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