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Пояснение</w:t>
      </w:r>
    </w:p>
    <w:p>
      <w:pPr>
        <w:pStyle w:val="FirstParagraph"/>
      </w:pPr>
      <w:r>
        <w:t xml:space="preserve">В Межрайонную ИФНС России № 7 по Московской области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5012345678, КПП 501201001</w:t>
      </w:r>
    </w:p>
    <w:p>
      <w:pPr>
        <w:pStyle w:val="BodyText"/>
      </w:pPr>
      <w:r>
        <w:t xml:space="preserve">141000, г. Мытищи, ул. Ленина, д. 10, оф. 5</w:t>
      </w:r>
    </w:p>
    <w:bookmarkStart w:id="10" w:name="пояснение"/>
    <w:p>
      <w:pPr>
        <w:pStyle w:val="Heading1"/>
      </w:pPr>
      <w:r>
        <w:t xml:space="preserve">Пояснение</w:t>
      </w:r>
    </w:p>
    <w:bookmarkStart w:id="9" w:name="X5b509e24b701df0e92098a80ff20140ae7e29b7"/>
    <w:p>
      <w:pPr>
        <w:pStyle w:val="Heading2"/>
      </w:pPr>
      <w:r>
        <w:t xml:space="preserve">к декларации по налогу, уплачиваемому в связи с применением упрощённой системы налогообложения, за 2025 год</w:t>
      </w:r>
    </w:p>
    <w:p>
      <w:pPr>
        <w:pStyle w:val="FirstParagraph"/>
      </w:pPr>
      <w:r>
        <w:t xml:space="preserve">20 октября 2026 г. № 12</w:t>
      </w:r>
    </w:p>
    <w:p>
      <w:pPr>
        <w:pStyle w:val="BodyText"/>
      </w:pPr>
      <w:r>
        <w:t xml:space="preserve">На требование от 10.10.2026 № 4567 о предоставлении пояснений по декларации по УСН за 2025 год сообщаю следующее.</w:t>
      </w:r>
    </w:p>
    <w:p>
      <w:pPr>
        <w:pStyle w:val="BodyText"/>
      </w:pPr>
      <w:r>
        <w:t xml:space="preserve">В строке 213 раздела 2.2 декларации отражён доход 48 000 000 рублей. Расхождение с данными инспекции возникло из-за того, что в декларации не учтена выручка по договору от 15.12.2025 № 78 на 1 200 000 рублей. Деньги поступили на счёт 12.01.2026, поэтому в доход 2025 года не включены.</w:t>
      </w:r>
    </w:p>
    <w:p>
      <w:pPr>
        <w:pStyle w:val="BodyText"/>
      </w:pPr>
      <w:r>
        <w:t xml:space="preserve">В строке 223 раздела 2.2 отражены расходы 32 000 000 рублей. В их составе — стоимость товаров, оплаченных и реализованных в 2025 году, на 5 000 000 рублей. Расходы подтверждены платёжными поручениями, товарными накладными и книгой учёта доходов и расходов.</w:t>
      </w:r>
    </w:p>
    <w:p>
      <w:pPr>
        <w:pStyle w:val="BodyText"/>
      </w:pPr>
      <w:r>
        <w:t xml:space="preserve">Налоговая база и сумма налога по декларации верны, уточнённая декларация не требуется. Приложение: копия договора от 15.12.2025 № 78 на 2 л., копии платёжных поручений на 3 л., выписка из книги учёта доходов и расходов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ООО «Ромашка»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Пояснение</dc:title>
  <dc:creator/>
  <dc:language>ru</dc:language>
  <cp:keywords/>
  <dcterms:created xsi:type="dcterms:W3CDTF">2026-11-04T20:33:57Z</dcterms:created>
  <dcterms:modified xsi:type="dcterms:W3CDTF">2026-11-04T20:33:57Z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