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Пояснения к декларации по налогу на прибыль</w:t>
      </w:r>
    </w:p>
    <w:p>
      <w:pPr>
        <w:pStyle w:val="FirstParagraph"/>
      </w:pPr>
      <w:r>
        <w:t xml:space="preserve">В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ИНН/КПП ___________________________</w:t>
      </w:r>
    </w:p>
    <w:p>
      <w:pPr>
        <w:pStyle w:val="BodyText"/>
      </w:pPr>
      <w:r>
        <w:t xml:space="preserve">Адрес: ______________________________</w:t>
      </w:r>
    </w:p>
    <w:bookmarkStart w:id="10" w:name="X2322f67c3ad7405f69c398aba4180398e4fcefb"/>
    <w:p>
      <w:pPr>
        <w:pStyle w:val="Heading1"/>
      </w:pPr>
      <w:r>
        <w:t xml:space="preserve">Пояснения к декларации по налогу на прибыль</w:t>
      </w:r>
    </w:p>
    <w:bookmarkStart w:id="9" w:name="X5fe2f0ba543ec950f9c23745f47ad1907fad47a"/>
    <w:p>
      <w:pPr>
        <w:pStyle w:val="Heading2"/>
      </w:pPr>
      <w:r>
        <w:t xml:space="preserve">на требование Инспекции ФНС № 14 от 2 ноября 2026 г. № 4218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 требование от «___» __________ 20__ г. № ____ о представлении пояснений по декларации по налогу на прибыль за ____________________ сообщаем следующее: ________________________________________________________________________</w:t>
      </w:r>
    </w:p>
    <w:p>
      <w:pPr>
        <w:pStyle w:val="BodyText"/>
      </w:pPr>
      <w:r>
        <w:t xml:space="preserve">Причина расхождения: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считать пояснения представленными. Декларация составлена верно, налог исчислен и уплачен в полном объёме.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Пояснения к декларации по налогу на прибыль</dc:title>
  <dc:creator/>
  <dc:language>ru</dc:language>
  <cp:keywords/>
  <dcterms:created xsi:type="dcterms:W3CDTF">2026-11-06T21:54:33Z</dcterms:created>
  <dcterms:modified xsi:type="dcterms:W3CDTF">2026-11-06T21:54:33Z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