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представление об устранении нарушений</w:t>
      </w:r>
    </w:p>
    <w:p>
      <w:pPr>
        <w:pStyle w:val="FirstParagraph"/>
      </w:pPr>
      <w:r>
        <w:t xml:space="preserve">Прокурору города Энска</w:t>
      </w:r>
    </w:p>
    <w:p>
      <w:pPr>
        <w:pStyle w:val="BodyText"/>
      </w:pPr>
      <w:r>
        <w:t xml:space="preserve">старшему советнику юстиции</w:t>
      </w:r>
    </w:p>
    <w:p>
      <w:pPr>
        <w:pStyle w:val="BodyText"/>
      </w:pPr>
      <w:r>
        <w:t xml:space="preserve">И. М. Петрову</w:t>
      </w:r>
    </w:p>
    <w:p>
      <w:pPr>
        <w:pStyle w:val="BodyText"/>
      </w:pPr>
      <w:r>
        <w:t xml:space="preserve">от директора ООО «Ромашка»</w:t>
      </w:r>
    </w:p>
    <w:p>
      <w:pPr>
        <w:pStyle w:val="BodyText"/>
      </w:pPr>
      <w:r>
        <w:t xml:space="preserve">А. С. Смирнова</w:t>
      </w:r>
    </w:p>
    <w:bookmarkStart w:id="10" w:name="X14fcd51df13611844a2beebbe1ad15a46589ed6"/>
    <w:p>
      <w:pPr>
        <w:pStyle w:val="Heading1"/>
      </w:pPr>
      <w:r>
        <w:t xml:space="preserve">Ответ на представление об устранении нарушений</w:t>
      </w:r>
    </w:p>
    <w:bookmarkStart w:id="9" w:name="X3220dc24acef531efaf6a5b093909c97711189f"/>
    <w:p>
      <w:pPr>
        <w:pStyle w:val="Heading2"/>
      </w:pPr>
      <w:r>
        <w:t xml:space="preserve">на представление от 12 октября 2026 г. № 27-16</w:t>
      </w:r>
    </w:p>
    <w:p>
      <w:pPr>
        <w:pStyle w:val="FirstParagraph"/>
      </w:pPr>
      <w:r>
        <w:t xml:space="preserve">11 ноября 2026 г. № 41</w:t>
      </w:r>
    </w:p>
    <w:p>
      <w:pPr>
        <w:pStyle w:val="BodyText"/>
      </w:pPr>
      <w:r>
        <w:t xml:space="preserve">Представление прокурора города Энска от 12.10.2026 № 27-16, внесённое в ООО «Ромашка» (вх. № 63 от 14.10.2026), рассмотрено. По каждому изложенному в нём нарушению сообщаю следующее.</w:t>
      </w:r>
    </w:p>
    <w:p>
      <w:pPr>
        <w:pStyle w:val="BodyText"/>
      </w:pPr>
      <w:r>
        <w:t xml:space="preserve">По пункту 1 — о несоблюдении сроков выдачи трудовых книжек при увольнении. Нарушение признаём: два увольнения в августе 2026 года оформлены с задержкой. Приказы об увольнении изданы, книги выданы, с ответственными проведена разъяснительная беседа.</w:t>
      </w:r>
    </w:p>
    <w:p>
      <w:pPr>
        <w:pStyle w:val="BodyText"/>
      </w:pPr>
      <w:r>
        <w:t xml:space="preserve">По пункту 2 — об отсутствии графика отпусков на 2026 год. График утверждён 20.10.2026 и доведён до работников; ответственный за кадровое делопроизводство назначен приказом от 20.10.2026 № 55.</w:t>
      </w:r>
    </w:p>
    <w:p>
      <w:pPr>
        <w:pStyle w:val="BodyText"/>
      </w:pPr>
      <w:r>
        <w:t xml:space="preserve">О результатах рассмотрения и принятых мерах прошу уведомить в установленный законом срок. Приложение: приказ от 20.10.2026 № 55 на 1 л. в 1 экз.; график отпусков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представление об устранении нарушений</dc:title>
  <dc:creator/>
  <dc:language>ru</dc:language>
  <cp:keywords/>
  <dcterms:created xsi:type="dcterms:W3CDTF">2026-10-28T23:28:24Z</dcterms:created>
  <dcterms:modified xsi:type="dcterms:W3CDTF">2026-10-28T23:28:24Z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