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представление об устранении нарушений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4fcd51df13611844a2beebbe1ad15a46589ed6"/>
    <w:p>
      <w:pPr>
        <w:pStyle w:val="Heading1"/>
      </w:pPr>
      <w:r>
        <w:t xml:space="preserve">Ответ на представление об устранении нарушений</w:t>
      </w:r>
    </w:p>
    <w:bookmarkStart w:id="9" w:name="X3220dc24acef531efaf6a5b093909c97711189f"/>
    <w:p>
      <w:pPr>
        <w:pStyle w:val="Heading2"/>
      </w:pPr>
      <w:r>
        <w:t xml:space="preserve">на представление от 12 октября 2026 г. № 27-16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Представление от «___» __________ 20__ г. № ____ рассмотрено. По каждому изложенному нарушению сообщаю: __________________________________________________________________________________</w:t>
      </w:r>
    </w:p>
    <w:p>
      <w:pPr>
        <w:pStyle w:val="BodyText"/>
      </w:pPr>
      <w:r>
        <w:t xml:space="preserve">По пункту 1: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 пункту 2: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представление об устранении нарушений</dc:title>
  <dc:creator/>
  <dc:language>ru</dc:language>
  <cp:keywords/>
  <dcterms:created xsi:type="dcterms:W3CDTF">2026-10-28T23:28:25Z</dcterms:created>
  <dcterms:modified xsi:type="dcterms:W3CDTF">2026-10-28T23:28:25Z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