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на-письмо-от-12-октября-2026-г.-87"/>
    <w:p>
      <w:pPr>
        <w:pStyle w:val="Heading2"/>
      </w:pPr>
      <w:r>
        <w:t xml:space="preserve">на письмо от 12 октября 2026 г. № 87</w:t>
      </w:r>
    </w:p>
    <w:p>
      <w:pPr>
        <w:pStyle w:val="FirstParagraph"/>
      </w:pPr>
      <w:r>
        <w:t xml:space="preserve">20 октября 2026 г. № 31</w:t>
      </w:r>
    </w:p>
    <w:p>
      <w:pPr>
        <w:pStyle w:val="BodyText"/>
      </w:pPr>
      <w:r>
        <w:t xml:space="preserve">На ваше письмо от 12 октября 2026 г. № 87 о возмещении убытков по договору поставки от 3 марта 2026 г. № 14 сообщаем следующее.</w:t>
      </w:r>
    </w:p>
    <w:p>
      <w:pPr>
        <w:pStyle w:val="BodyText"/>
      </w:pPr>
      <w:r>
        <w:t xml:space="preserve">Поставка по заявке от 28 сентября 2026 г. № 52 была выполнена в срок, что подтверждается товарной накладной от 30 сентября 2026 г. № 214 с отметкой вашего представителя о приёмке. Недостача, указанная в претензии, при приёмке не зафиксирована.</w:t>
      </w:r>
    </w:p>
    <w:p>
      <w:pPr>
        <w:pStyle w:val="BodyText"/>
      </w:pPr>
      <w:r>
        <w:t xml:space="preserve">Оснований для возмещения убытков в размере, указанном в претензии, не усматриваем. Предлагаем сверить данные по приёмке товара и при необходимости провести совместную проверку до 10 ноября 2026 г.</w:t>
      </w:r>
    </w:p>
    <w:p>
      <w:pPr>
        <w:pStyle w:val="BodyText"/>
      </w:pPr>
      <w:r>
        <w:t xml:space="preserve">Приложение: копия товарной накладной от 30 сентября 2026 г. № 214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2026-10-30T21:49:32Z</dcterms:created>
  <dcterms:modified xsi:type="dcterms:W3CDTF">2026-10-30T21:49:32Z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