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Ответ на коммерческое предложение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bookmarkStart w:id="10" w:name="ответ-на-коммерческое-предложение"/>
    <w:p>
      <w:pPr>
        <w:pStyle w:val="Heading1"/>
      </w:pPr>
      <w:r>
        <w:t xml:space="preserve">Ответ на коммерческое предложение</w:t>
      </w:r>
    </w:p>
    <w:bookmarkStart w:id="9" w:name="об-отказе-от-поставки-офисной-мебели"/>
    <w:p>
      <w:pPr>
        <w:pStyle w:val="Heading2"/>
      </w:pPr>
      <w:r>
        <w:t xml:space="preserve">об отказе от поставки офисной мебели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На коммерческое предложение от 9 ноября 2026 г. № 118 о поставке офисной мебели сообщаем: предложение рассмотрено. Благодарим за расчёт и подробное описание условий.</w:t>
      </w:r>
    </w:p>
    <w:p>
      <w:pPr>
        <w:pStyle w:val="BodyText"/>
      </w:pPr>
      <w:r>
        <w:t xml:space="preserve">От предложения отказываемся. Смета на 1 240 000 рублей выше бюджета закупки на 2026 год, а срок поставки 45 календарных дней не позволяет оснастить новый офис к переезду 15 января. Заказ на этот объём уже размещён у другого поставщика.</w:t>
      </w:r>
    </w:p>
    <w:p>
      <w:pPr>
        <w:pStyle w:val="BodyText"/>
      </w:pPr>
      <w:r>
        <w:t xml:space="preserve">Готовы вернуться к сотрудничеству, если цена комплекта снизится и срок поставки сократится до 20 календарных дней. Оставить предложение в силе просим до 31 марта 2027 года.</w:t>
      </w:r>
    </w:p>
    <w:p>
      <w:pPr>
        <w:pStyle w:val="BodyText"/>
      </w:pPr>
      <w:r>
        <w:t xml:space="preserve">Просим подтвердить получение письма ответным сообщением на адрес zakupki@romashka.ru.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Директор по закупкам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 на коммерческое предложение</dc:title>
  <dc:creator/>
  <dc:language>ru</dc:language>
  <cp:keywords/>
  <dcterms:created xsi:type="dcterms:W3CDTF">2026-11-07T20:42:00Z</dcterms:created>
  <dcterms:modified xsi:type="dcterms:W3CDTF">2026-11-07T20:42:00Z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