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Отказ от участия в тендере</w:t>
      </w:r>
    </w:p>
    <w:p>
      <w:pPr>
        <w:pStyle w:val="FirstParagraph"/>
      </w:pPr>
      <w:r>
        <w:t xml:space="preserve">Кому: 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______________________________________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отказ-от-участия-в-тендере"/>
    <w:p>
      <w:pPr>
        <w:pStyle w:val="Heading1"/>
      </w:pPr>
      <w:r>
        <w:t xml:space="preserve">Отказ от участия в тендере</w:t>
      </w:r>
    </w:p>
    <w:bookmarkStart w:id="9" w:name="о-снятии-заявки-на-участие-в-закупке"/>
    <w:p>
      <w:pPr>
        <w:pStyle w:val="Heading2"/>
      </w:pPr>
      <w:r>
        <w:t xml:space="preserve">о снятии заявки на участие в закупке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Предмет закупки и номер извещения: 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Причина отказа: 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Заявка подана / не подана, обеспечение внесено / не внесено: 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Автор письма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Отказ от участия в тендере</dc:title>
  <dc:creator/>
  <dc:language>ru</dc:language>
  <cp:keywords/>
  <dcterms:created xsi:type="dcterms:W3CDTF">2026-11-06T21:54:20Z</dcterms:created>
  <dcterms:modified xsi:type="dcterms:W3CDTF">2026-11-06T21:54:20Z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