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имущества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Кабинет № 214, отдел продаж</w:t>
      </w:r>
    </w:p>
    <w:p>
      <w:pPr>
        <w:pStyle w:val="BodyText"/>
      </w:pPr>
      <w:r>
        <w:t xml:space="preserve">по состоянию на 30 октября 2026 г.</w:t>
      </w:r>
    </w:p>
    <w:bookmarkStart w:id="10" w:name="опись-имущества"/>
    <w:p>
      <w:pPr>
        <w:pStyle w:val="Heading1"/>
      </w:pPr>
      <w:r>
        <w:t xml:space="preserve">Опись имущества</w:t>
      </w:r>
    </w:p>
    <w:bookmarkStart w:id="9" w:name="X26679de498b371ed924e361a7b4fa1f529032a1"/>
    <w:p>
      <w:pPr>
        <w:pStyle w:val="Heading2"/>
      </w:pPr>
      <w:r>
        <w:t xml:space="preserve">в кабинете № 214, закреплённом за отделом продаж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Опись составлена при передаче кабинета от начальника отдела продаж И. И. Иванова менеджеру С. С. Сидорову. Имущество осмотрено в присутствии обоих.</w:t>
      </w:r>
    </w:p>
    <w:p>
      <w:pPr>
        <w:pStyle w:val="BodyText"/>
      </w:pPr>
      <w:r>
        <w:t xml:space="preserve">В кабинете числятся: стол письменный — 4 шт.; кресло офисное — 4 шт.; шкаф для документов — 1 шт.; ноутбук — 3 шт.; монитор — 3 шт.; принтер — 1 шт.; кондиционер — 1 шт.; сейф — 1 шт.</w:t>
      </w:r>
    </w:p>
    <w:p>
      <w:pPr>
        <w:pStyle w:val="BodyText"/>
      </w:pPr>
      <w:r>
        <w:t xml:space="preserve">Замечания: на кресле № 3 порвана обивка подлокотника, принтер работает, картридж заправлен. Недостачи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имущества</dc:title>
  <dc:creator/>
  <dc:language>ru</dc:language>
  <cp:keywords/>
  <dcterms:created xsi:type="dcterms:W3CDTF">2026-11-03T20:35:12Z</dcterms:created>
  <dcterms:modified xsi:type="dcterms:W3CDTF">2026-11-03T20:35:12Z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