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Опись документов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129085, г. Москва, ул. Образцова, д. 5, офис 12</w:t>
      </w:r>
    </w:p>
    <w:bookmarkStart w:id="10" w:name="опись-документов"/>
    <w:p>
      <w:pPr>
        <w:pStyle w:val="Heading1"/>
      </w:pPr>
      <w:r>
        <w:t xml:space="preserve">Опись документов</w:t>
      </w:r>
    </w:p>
    <w:bookmarkStart w:id="9" w:name="X5540d018539815b4b01901837170686243aee99"/>
    <w:p>
      <w:pPr>
        <w:pStyle w:val="Heading2"/>
      </w:pPr>
      <w:r>
        <w:t xml:space="preserve">передаваемых в ООО «Василёк» по договору оказания услуг № 17 от 12 марта 2026 г.</w:t>
      </w:r>
    </w:p>
    <w:p>
      <w:pPr>
        <w:pStyle w:val="FirstParagraph"/>
      </w:pPr>
      <w:r>
        <w:t xml:space="preserve">20 октября 2026 г. № 4</w:t>
      </w:r>
    </w:p>
    <w:p>
      <w:pPr>
        <w:pStyle w:val="BodyText"/>
      </w:pPr>
      <w:r>
        <w:t xml:space="preserve">Настоящая опись составлена в двух экземплярах: первый остаётся у ООО «Ромашка», второй передаётся в ООО «Василёк» вместе с документами.</w:t>
      </w:r>
    </w:p>
    <w:p>
      <w:pPr>
        <w:pStyle w:val="BodyText"/>
      </w:pPr>
      <w:r>
        <w:t xml:space="preserve">Документы передаются в связи с исполнением договора оказания услуг № 17 от 12 марта 2026 г. для проверки объёма и качества оказанных услуг.</w:t>
      </w:r>
    </w:p>
    <w:p>
      <w:pPr>
        <w:pStyle w:val="BodyText"/>
      </w:pPr>
      <w:r>
        <w:t xml:space="preserve">Всего в описи поименовано 12 (двенадцать) документов на 34 (тридцати четырёх) листах.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Передал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</dc:title>
  <dc:creator/>
  <dc:language>ru</dc:language>
  <cp:keywords/>
  <dcterms:created xsi:type="dcterms:W3CDTF">2026-10-28T23:28:17Z</dcterms:created>
  <dcterms:modified xsi:type="dcterms:W3CDTF">2026-10-28T23:28:17Z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