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Опционный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опционный-договор"/>
    <w:p>
      <w:pPr>
        <w:pStyle w:val="Heading1"/>
      </w:pPr>
      <w:r>
        <w:t xml:space="preserve">Опционный договор</w:t>
      </w:r>
    </w:p>
    <w:bookmarkStart w:id="9" w:name="X203ad9956aac0e4c9747284102ef23a7b05b055"/>
    <w:p>
      <w:pPr>
        <w:pStyle w:val="Heading2"/>
      </w:pPr>
      <w:r>
        <w:t xml:space="preserve">о праве потребовать поставки оборудования</w:t>
      </w:r>
    </w:p>
    <w:p>
      <w:pPr>
        <w:pStyle w:val="FirstParagraph"/>
      </w:pPr>
      <w:r>
        <w:t xml:space="preserve">16 ноября 2026 г. № 14-ОП</w:t>
      </w:r>
    </w:p>
    <w:p>
      <w:pPr>
        <w:pStyle w:val="BodyText"/>
      </w:pPr>
      <w:r>
        <w:t xml:space="preserve">1. Предмет договора. Сторона 1 предоставляет Стороне 2 право потребовать от Стороны 1 поставки линии упаковки в количестве и комплектации по спецификации (приложение 1), а Сторона 2 это право принимает.</w:t>
      </w:r>
    </w:p>
    <w:p>
      <w:pPr>
        <w:pStyle w:val="BodyText"/>
      </w:pPr>
      <w:r>
        <w:t xml:space="preserve">2. Опционная премия. За право требования Сторона 2 уплачивает Стороне 1 премию в размере 150 000 рублей в течение 5 рабочих дней с даты подписания договора. Премия не возвращается, если Сторона 2 не заявит требование в срок.</w:t>
      </w:r>
    </w:p>
    <w:p>
      <w:pPr>
        <w:pStyle w:val="BodyText"/>
      </w:pPr>
      <w:r>
        <w:t xml:space="preserve">3. Срок и порядок требования. Сторона 2 вправе заявить требование с 1 марта по 30 июня 2027 года, направив Стороне 1 письменное уведомление. Поставка — в течение 30 календарных дней с даты получения уведомления.</w:t>
      </w:r>
    </w:p>
    <w:p>
      <w:pPr>
        <w:pStyle w:val="BodyText"/>
      </w:pPr>
      <w:r>
        <w:t xml:space="preserve">4. Цена поставки. Цена товара по требованию — 4 800 000 рублей, включая НДС по ставке, действующей на дату поставки.</w:t>
      </w:r>
    </w:p>
    <w:p>
      <w:pPr>
        <w:pStyle w:val="BodyText"/>
      </w:pPr>
      <w:r>
        <w:t xml:space="preserve">5. Заключительные положения. Договор вступает в силу с даты подписания и действует до 30 июня 2027 года. Приложения: спецификация, форма уведомления о требовании.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Опционный договор</dc:title>
  <dc:creator/>
  <dc:language>ru</dc:language>
  <cp:keywords/>
  <dcterms:created xsi:type="dcterms:W3CDTF">2026-10-28T23:28:16Z</dcterms:created>
  <dcterms:modified xsi:type="dcterms:W3CDTF">2026-10-28T23:28:16Z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