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Проект производства работ</w:t>
      </w:r>
    </w:p>
    <w:p>
      <w:pPr>
        <w:pStyle w:val="FirstParagraph"/>
      </w:pPr>
      <w:r>
        <w:t xml:space="preserve">Утверждаю: генеральный директор ООО «Строймонтаж»</w:t>
      </w:r>
    </w:p>
    <w:p>
      <w:pPr>
        <w:pStyle w:val="BodyText"/>
      </w:pPr>
      <w:r>
        <w:t xml:space="preserve">А. В. Смирнов</w:t>
      </w:r>
    </w:p>
    <w:p>
      <w:pPr>
        <w:pStyle w:val="BodyText"/>
      </w:pPr>
      <w:r>
        <w:t xml:space="preserve">«03» ноября 2026 г.</w:t>
      </w:r>
    </w:p>
    <w:bookmarkStart w:id="10" w:name="проект-производства-работ"/>
    <w:p>
      <w:pPr>
        <w:pStyle w:val="Heading1"/>
      </w:pPr>
      <w:r>
        <w:t xml:space="preserve">Проект производства работ</w:t>
      </w:r>
    </w:p>
    <w:bookmarkStart w:id="9" w:name="X5fdeb0c9b7d5bceea97f6329c7b08729da7b8d9"/>
    <w:p>
      <w:pPr>
        <w:pStyle w:val="Heading2"/>
      </w:pPr>
      <w:r>
        <w:t xml:space="preserve">на устройство монолитного перекрытия на объекте «Жилой дом, корпус 2»</w:t>
      </w:r>
    </w:p>
    <w:p>
      <w:pPr>
        <w:pStyle w:val="FirstParagraph"/>
      </w:pPr>
      <w:r>
        <w:t xml:space="preserve">03 ноября 2026 г. № ППР-14</w:t>
      </w:r>
    </w:p>
    <w:p>
      <w:pPr>
        <w:pStyle w:val="BodyText"/>
      </w:pPr>
      <w:r>
        <w:t xml:space="preserve">Проект производства работ разработан на устройство монолитного перекрытия на отметке +6,300 жилого дома, корпус 2, по адресу: г. Москва, ул. Полевая, д. 8. Основание — рабочая документация шифр 24-17-КЖ и проект организации строительства 24-17-ПОС.</w:t>
      </w:r>
    </w:p>
    <w:p>
      <w:pPr>
        <w:pStyle w:val="BodyText"/>
      </w:pPr>
      <w:r>
        <w:t xml:space="preserve">Работы ведутся в две смены. Бетон подаётся автобетононасосом, укладка — бетоноукладчиком, уплотнение — глубинными вибраторами. Опалубка — щитовая, арматура — по схеме армирования КЖ-4.</w:t>
      </w:r>
    </w:p>
    <w:p>
      <w:pPr>
        <w:pStyle w:val="BodyText"/>
      </w:pPr>
      <w:r>
        <w:t xml:space="preserve">Состав бригады: производитель работ — 1, мастер — 1, бетонщики — 6, арматурщики — 4, машинист бетононасоса — 1. Работы выполняются по наряду-допуску, с ограждением зоны и проверкой опалубки перед бетонированием.</w:t>
      </w:r>
    </w:p>
    <w:p>
      <w:pPr>
        <w:pStyle w:val="BodyText"/>
      </w:pPr>
      <w:r>
        <w:t xml:space="preserve">Контроль качества: проверка отметок и геометрии опалубки до бетонирования, отбор контрольных образцов бетона, контроль прочности по результатам испытаний. Приёмку перекрытия оформляют актом освидетельствования скрытых работ.</w:t>
      </w:r>
    </w:p>
    <w:p>
      <w:pPr>
        <w:pStyle w:val="BodyText"/>
      </w:pPr>
      <w:r>
        <w:t xml:space="preserve">Приложение: технологические схемы на 4 л., схема расстановки машин и механизмов на 1 л., график производства работ на 1 л., спецификация — на 2 л.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Разработал</w:t>
            </w:r>
          </w:p>
          <w:p>
            <w:pPr>
              <w:pStyle w:val="BodyText"/>
            </w:pPr>
            <w:r>
              <w:t xml:space="preserve">Главный инженер проекта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Согласовано</w:t>
            </w:r>
          </w:p>
          <w:p>
            <w:pPr>
              <w:pStyle w:val="BodyText"/>
            </w:pPr>
            <w:r>
              <w:t xml:space="preserve">Главный инженер ООО «Заказчик»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производства работ</dc:title>
  <dc:creator/>
  <dc:language>ru</dc:language>
  <cp:keywords/>
  <dcterms:created xsi:type="dcterms:W3CDTF">2026-11-07T20:41:42Z</dcterms:created>
  <dcterms:modified xsi:type="dcterms:W3CDTF">2026-11-07T20:41:42Z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