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4f86bc791bd582d0ffd52484c9783b49393c6eb"/>
    <w:p>
      <w:pPr>
        <w:pStyle w:val="Heading2"/>
      </w:pPr>
      <w:r>
        <w:t xml:space="preserve">о предоставлении отпуска без сохранения заработной платы на один день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без сохранения заработной платы на один день — 20 ноября 2026 года — по семейным обстоятельствам.</w:t>
      </w:r>
    </w:p>
    <w:p>
      <w:pPr>
        <w:pStyle w:val="BodyText"/>
      </w:pPr>
      <w:r>
        <w:t xml:space="preserve">Основание: семейные обстоятельства.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Согласовано: 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2026-11-04T20:33:45Z</dcterms:created>
  <dcterms:modified xsi:type="dcterms:W3CDTF">2026-11-04T20:33:45Z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