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регистрации вводного инструктажа по охране труда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(наименование организации)</w:t>
      </w:r>
    </w:p>
    <w:bookmarkStart w:id="10" w:name="X547f3c4746659845500d15cefda1a5207c7cfb6"/>
    <w:p>
      <w:pPr>
        <w:pStyle w:val="Heading1"/>
      </w:pPr>
      <w:r>
        <w:t xml:space="preserve">Журнал регистрации вводного инструктажа по охране труда</w:t>
      </w:r>
    </w:p>
    <w:bookmarkStart w:id="9" w:name="Xc5d1d26e881d520c83a3314757683b0779522d2"/>
    <w:p>
      <w:pPr>
        <w:pStyle w:val="Heading2"/>
      </w:pPr>
      <w:r>
        <w:t xml:space="preserve">начат 12 января 2026 г., окончен «___» __________ 20__ г.</w:t>
      </w:r>
    </w:p>
    <w:p>
      <w:pPr>
        <w:pStyle w:val="FirstParagraph"/>
      </w:pPr>
      <w:r>
        <w:t xml:space="preserve">Начат 12 января 2026 г.</w:t>
      </w:r>
    </w:p>
    <w:p>
      <w:pPr>
        <w:pStyle w:val="BodyText"/>
      </w:pPr>
      <w:r>
        <w:t xml:space="preserve">Инструктаж проводит специалист по охране труда. Запись вносят в день инструктажа, до того как работник приступит к работе. Исправления заверяют подписью ответственного.</w:t>
      </w:r>
    </w:p>
    <w:p>
      <w:pPr>
        <w:pStyle w:val="BodyText"/>
      </w:pPr>
      <w:r>
        <w:t xml:space="preserve">Форма журнала — рекомендованная, из приложения к ГОСТ 12.0.004-2015. Компания вправе добавить графы, если ей так удобнее вести учёт.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Специалист по охране труда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регистрации вводного инструктажа по охране труда</dc:title>
  <dc:creator/>
  <dc:language>ru</dc:language>
  <cp:keywords/>
  <dcterms:created xsi:type="dcterms:W3CDTF">2026-11-06T21:53:38Z</dcterms:created>
  <dcterms:modified xsi:type="dcterms:W3CDTF">2026-11-06T21:53:38Z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