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Р13014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заявление-по-форме-р13014"/>
    <w:p>
      <w:pPr>
        <w:pStyle w:val="Heading1"/>
      </w:pPr>
      <w:r>
        <w:t xml:space="preserve">Заявление по форме Р13014</w:t>
      </w:r>
    </w:p>
    <w:bookmarkStart w:id="9" w:name="X59abe5e29ae55505ebe0e418c34a6bed1924048"/>
    <w:p>
      <w:pPr>
        <w:pStyle w:val="Heading2"/>
      </w:pPr>
      <w:r>
        <w:t xml:space="preserve">о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Титульный лист. ОГРН 1157746000000, ИНН 7700000000, наименование ООО «Ромашка». Причина представления сведений — код 2: изменение сведений о юридическом лице, содержащихся в ЕГРЮЛ.</w:t>
      </w:r>
    </w:p>
    <w:p>
      <w:pPr>
        <w:pStyle w:val="BodyText"/>
      </w:pPr>
      <w:r>
        <w:t xml:space="preserve">Лист И, первый. В пункте 1 — значение «2» (прекращение полномочий). В пункте 2 — сведения о прежнем директоре И. И. Иванове из ЕГРЮЛ: ИНН 770000000001, ОГРНИП не заполняется.</w:t>
      </w:r>
    </w:p>
    <w:p>
      <w:pPr>
        <w:pStyle w:val="BodyText"/>
      </w:pPr>
      <w:r>
        <w:t xml:space="preserve">Лист И, второй. В пункте 1 — значение «1» (возложение полномочий). В пункте 3 — сведения о новом директоре П. П. Петрове: ИНН 770000000002, гражданство 1, дата и место рождения, адрес места жительства, телефон и адрес электронной почты.</w:t>
      </w:r>
    </w:p>
    <w:p>
      <w:pPr>
        <w:pStyle w:val="BodyText"/>
      </w:pPr>
      <w:r>
        <w:t xml:space="preserve">Лист П. Заявитель — нотариус, удостоверивший факт принятия решения о назначении П. П. Петрова директором ООО. Нотариус подписывает заявление усиленной квалифицированной электронной подписью и направляет его в налоговую.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новый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Р13014</dc:title>
  <dc:creator/>
  <dc:language>ru</dc:language>
  <cp:keywords/>
  <dcterms:created xsi:type="dcterms:W3CDTF">2026-10-30T21:49:19Z</dcterms:created>
  <dcterms:modified xsi:type="dcterms:W3CDTF">2026-10-30T21:49:19Z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