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Трёхсторонний договор возмездного оказания услуг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7 ноября 2026 г.</w:t>
      </w:r>
    </w:p>
    <w:bookmarkStart w:id="10" w:name="Xb37a049048790501ba6890aca074a8540ef1964"/>
    <w:p>
      <w:pPr>
        <w:pStyle w:val="Heading1"/>
      </w:pPr>
      <w:r>
        <w:t xml:space="preserve">Трёхсторонний договор возмездного оказания услуг</w:t>
      </w:r>
    </w:p>
    <w:bookmarkStart w:id="9" w:name="заказчик-исполнитель-плательщик"/>
    <w:p>
      <w:pPr>
        <w:pStyle w:val="Heading2"/>
      </w:pPr>
      <w:r>
        <w:t xml:space="preserve">заказчик — исполнитель — плательщик</w:t>
      </w:r>
    </w:p>
    <w:p>
      <w:pPr>
        <w:pStyle w:val="FirstParagraph"/>
      </w:pPr>
      <w:r>
        <w:t xml:space="preserve">№ 3-У/2026</w:t>
      </w:r>
    </w:p>
    <w:p>
      <w:pPr>
        <w:pStyle w:val="BodyText"/>
      </w:pPr>
      <w:r>
        <w:t xml:space="preserve">Общество с ограниченной ответственностью «Ромашка», именуемое в дальнейшем «Заказчик», в лице генерального директора Петрова Петра Петровича, действующего на основании устава, с одной стороны, Общество с ограниченной ответственностью «Обучение Плюс», именуемое в дальнейшем «Исполнитель», в лице директора Сидоровой Анны Ивановны, действующей на основании устава, с другой стороны и Общество с ограниченной ответственностью «Холдинг», именуемое в дальнейшем «Плательщик», в лице генерального директора Кузнецова Игоря Олеговича, действующего на основании устава, с третьей стороны, вместе именуемые «Стороны»,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Исполнитель обязуется по заданию Заказчика оказать услуги по обучению сотрудников Заказчика по программе «Управление проектами» в объёме 40 академических часов, а Плательщик обязуется оплатить эти услуги. 1.2. Услуги оказываются в период с 1 по 20 декабря 2026 года. 1.3. Результат услуг передаётся Заказчику актом об оказании услуг; Плательщик получает копию акта.</w:t>
      </w:r>
    </w:p>
    <w:p>
      <w:pPr>
        <w:pStyle w:val="BodyText"/>
      </w:pPr>
      <w:r>
        <w:t xml:space="preserve">2. Права и обязанности сторон. 2.1. Исполнитель оказывает услуги лично и вправе привлекать третьих лиц только с письменного согласия Заказчика. 2.2. Заказчик принимает услуги и подписывает акт в течение пяти рабочих дней с момента получения; при отсутствии мотивированного отказа акт считается подписанным. 2.3. Плательщик перечисляет Исполнителю стоимость услуг в течение десяти рабочих дней с даты подписания акта Заказчиком. 2.4. Плательщик вправе получать от Исполнителя сведения о ходе оказания услуг и копии документов.</w:t>
      </w:r>
    </w:p>
    <w:p>
      <w:pPr>
        <w:pStyle w:val="BodyText"/>
      </w:pPr>
      <w:r>
        <w:t xml:space="preserve">3. Цена и порядок расчётов. 3.1. Стоимость услуг составляет 240 000 рублей, НДС не облагается на основании пункта 2 статьи 346.11 Налогового кодекса РФ. 3.2. Расчёты ведутся в безналичном порядке на расчётный счёт Исполнителя, указанный в разделе 8. 3.3. Обязательство Плательщика считается исполненным в день поступления денег на счёт Исполнителя.</w:t>
      </w:r>
    </w:p>
    <w:p>
      <w:pPr>
        <w:pStyle w:val="BodyText"/>
      </w:pPr>
      <w:r>
        <w:t xml:space="preserve">4. Ответственность сторон. 4.1. За просрочку оплаты Плательщик уплачивает Исполнителю пени в размере 0,1 % от суммы долга за каждый день просрочки. 4.2. За просрочку оказания услуг Исполнитель уплачивает Заказчику пени в размере 0,1 % от стоимости услуг за каждый день просрочки. 4.3. Убытки возмещаются в части, не покрытой пенями.</w:t>
      </w:r>
    </w:p>
    <w:p>
      <w:pPr>
        <w:pStyle w:val="BodyText"/>
      </w:pPr>
      <w:r>
        <w:t xml:space="preserve">5. Срок действия и изменение договора. 5.1. Договор вступает в силу с даты подписания и действует до полного исполнения обязательств Сторонами. 5.2. Изменения и дополнения оформляются письменно и подписываются всеми Сторонами. 5.3. Отказ Заказчика от услуг допускается с возмещением Исполнителю фактически понесённых расходов.</w:t>
      </w:r>
    </w:p>
    <w:p>
      <w:pPr>
        <w:pStyle w:val="BodyText"/>
      </w:pPr>
      <w:r>
        <w:t xml:space="preserve">6. Разрешение споров. 6.1. Споры разрешаются путём переговоров, претензия рассматривается в течение 30 календарных дней со дня её направления. 6.2. При недостижении согласия спор передаётся в Арбитражный суд города Москвы.</w:t>
      </w:r>
    </w:p>
    <w:p>
      <w:pPr>
        <w:pStyle w:val="BodyText"/>
      </w:pPr>
      <w:r>
        <w:t xml:space="preserve">7. Адреса и реквизиты сторон. Заказчик: ООО «Ромашка», ИНН 7700000001, адрес, расчётный счёт, телефон, электронная почта. Исполнитель: ООО «Обучение Плюс», ИНН 7700000002, адрес, расчётный счёт, телефон, электронная почта. Плательщик: ООО «Холдинг», ИНН 7700000003, адрес, расчётный счёт, телефон, электронная почта.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«Обучение Плюс»</w:t>
            </w:r>
          </w:p>
          <w:p>
            <w:pPr>
              <w:pStyle w:val="BodyText"/>
            </w:pPr>
            <w:r>
              <w:t xml:space="preserve">____________ / А. И. Сидорова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Плательщик</w:t>
            </w:r>
          </w:p>
          <w:p>
            <w:pPr>
              <w:pStyle w:val="BodyText"/>
            </w:pPr>
            <w:r>
              <w:t xml:space="preserve">Генеральный директор ООО «Холдинг»</w:t>
            </w:r>
          </w:p>
          <w:p>
            <w:pPr>
              <w:pStyle w:val="BodyText"/>
            </w:pPr>
            <w:r>
              <w:t xml:space="preserve">____________ / И. О.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Трёхсторонний договор возмездного оказания услуг</dc:title>
  <dc:creator/>
  <dc:language>ru</dc:language>
  <cp:keywords/>
  <dcterms:created xsi:type="dcterms:W3CDTF">2026-11-07T06:50:20Z</dcterms:created>
  <dcterms:modified xsi:type="dcterms:W3CDTF">2026-11-07T06:50:20Z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