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трудового договора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менеджер отдела продаж И. И. Иванов</w:t>
      </w:r>
    </w:p>
    <w:bookmarkStart w:id="10" w:name="Xd4040afeb2234fa76f4ce004a31260086d3682f"/>
    <w:p>
      <w:pPr>
        <w:pStyle w:val="Heading1"/>
      </w:pPr>
      <w:r>
        <w:t xml:space="preserve">Соглашение о расторжении трудового договора</w:t>
      </w:r>
    </w:p>
    <w:bookmarkStart w:id="9" w:name="по-соглашению-сторон"/>
    <w:p>
      <w:pPr>
        <w:pStyle w:val="Heading2"/>
      </w:pPr>
      <w:r>
        <w:t xml:space="preserve">по соглашению сторон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Стороны расторгают трудовой договор от 12 января 2024 г. № 7 по соглашению сторон на основании пункта 1 части 1 статьи 77 и статьи 78 Трудового кодекса РФ.</w:t>
      </w:r>
    </w:p>
    <w:p>
      <w:pPr>
        <w:pStyle w:val="BodyText"/>
      </w:pPr>
      <w:r>
        <w:t xml:space="preserve">2. Последний день работы — 30 ноября 2026 г.</w:t>
      </w:r>
    </w:p>
    <w:p>
      <w:pPr>
        <w:pStyle w:val="BodyText"/>
      </w:pPr>
      <w:r>
        <w:t xml:space="preserve">3. В последний день работы работодатель выплачивает работнику зарплату за отработанные дни, компенсацию за 4 неиспользованных дня отпуска и выходное пособие в размере 60 000 рублей.</w:t>
      </w:r>
    </w:p>
    <w:p>
      <w:pPr>
        <w:pStyle w:val="BodyText"/>
      </w:pPr>
      <w:r>
        <w:t xml:space="preserve">4. В последний день работы работодатель выдаёт работнику трудовую книжку либо сведения о трудовой деятельности и по письменному заявлению — другие документы, связанные с работой.</w:t>
      </w:r>
    </w:p>
    <w:p>
      <w:pPr>
        <w:pStyle w:val="BodyText"/>
      </w:pPr>
      <w:r>
        <w:t xml:space="preserve">5. До подписания соглашения работник отзыв заявления об увольнении не подавал; после подписания стороны вправе изменить условия только новым письменным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</dc:title>
  <dc:creator/>
  <dc:language>ru</dc:language>
  <cp:keywords/>
  <dcterms:created xsi:type="dcterms:W3CDTF">2026-10-30T21:49:16Z</dcterms:created>
  <dcterms:modified xsi:type="dcterms:W3CDTF">2026-10-30T21:49:16Z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