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Единственный участник 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паспорт ________________________________</w:t>
      </w:r>
    </w:p>
    <w:p>
      <w:pPr>
        <w:pStyle w:val="BodyText"/>
      </w:pPr>
      <w:r>
        <w:t xml:space="preserve">выдан __________________________________</w:t>
      </w:r>
    </w:p>
    <w:p>
      <w:pPr>
        <w:pStyle w:val="BodyText"/>
      </w:pPr>
      <w:r>
        <w:t xml:space="preserve">зарегистрированный по адресу: ______________</w:t>
      </w:r>
    </w:p>
    <w:p>
      <w:pPr>
        <w:pStyle w:val="BodyText"/>
      </w:pPr>
      <w:r>
        <w:t xml:space="preserve">______________________________________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назначении-генерального-директора"/>
    <w:p>
      <w:pPr>
        <w:pStyle w:val="Heading2"/>
      </w:pPr>
      <w:r>
        <w:t xml:space="preserve">о назначении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Назначить директором ______________________________________________________</w:t>
      </w:r>
    </w:p>
    <w:p>
      <w:pPr>
        <w:pStyle w:val="BodyText"/>
      </w:pPr>
      <w:r>
        <w:t xml:space="preserve">Поручить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2026-10-28T23:28:06Z</dcterms:created>
  <dcterms:modified xsi:type="dcterms:W3CDTF">2026-10-28T23:28:06Z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