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Легковой автомобиль, государственный регистрационный знак А 123 ВС 77</w:t>
      </w:r>
    </w:p>
    <w:p>
      <w:pPr>
        <w:pStyle w:val="BodyText"/>
      </w:pPr>
      <w:r>
        <w:t xml:space="preserve">Директор П. П. Петров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X300fe79b080dfe6de867169db709d3840d0c167"/>
    <w:p>
      <w:pPr>
        <w:pStyle w:val="Heading2"/>
      </w:pPr>
      <w:r>
        <w:t xml:space="preserve">№ 41, срок действия с 1 по 31 октября 2026 года</w:t>
      </w:r>
    </w:p>
    <w:p>
      <w:pPr>
        <w:pStyle w:val="FirstParagraph"/>
      </w:pPr>
      <w:r>
        <w:t xml:space="preserve">1 октября 2026 г.</w:t>
      </w:r>
    </w:p>
    <w:p>
      <w:pPr>
        <w:pStyle w:val="BodyText"/>
      </w:pPr>
      <w:r>
        <w:t xml:space="preserve">Срок действия путевого листа — 1 октября 2026 года, на рейсы в течение рабочей смены.</w:t>
      </w:r>
    </w:p>
    <w:p>
      <w:pPr>
        <w:pStyle w:val="BodyText"/>
      </w:pPr>
      <w:r>
        <w:t xml:space="preserve">Выезд 1 октября: показания одометра при выезде 42 180 км, при возвращении 42 246 км; выезд разрешён после предрейсового медосмотра и техконтроля.</w:t>
      </w:r>
    </w:p>
    <w:p>
      <w:pPr>
        <w:pStyle w:val="BodyText"/>
      </w:pPr>
      <w:r>
        <w:t xml:space="preserve">Медосмотр водителя проведён 1 октября 2026 года в 08:10, техконтроль — в 08:20.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оформление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2026-11-03T20:35:02Z</dcterms:created>
  <dcterms:modified xsi:type="dcterms:W3CDTF">2026-11-03T20:35:02Z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