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58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0db2a54c45af7edf87bc17b034335f040d2674"/>
    <w:p>
      <w:pPr>
        <w:pStyle w:val="Heading2"/>
      </w:pPr>
      <w:r>
        <w:t xml:space="preserve">О внесении изменений в приказ от 12 марта 2025 г. № 41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связи с кадровыми изменениями в отделе закупок — переводом Петровой А. И. на должность начальника отдела и увольнением Смирнова В. К. — и в целях приведения внутренних документов в соответствие с фактическим составом работников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Внести в приказ от 12 марта 2025 г. № 41 «О комиссии по приёмке товара» следующие изменения:</w:t>
      </w:r>
      <w:r>
        <w:t xml:space="preserve"> </w:t>
      </w:r>
      <w:r>
        <w:t xml:space="preserve">1.1. В пункте 3 слова «Смирнов В. К., кладовщик» заменить словами «Петрова А. И., начальник отдела закупок».</w:t>
      </w:r>
      <w:r>
        <w:t xml:space="preserve"> </w:t>
      </w:r>
      <w:r>
        <w:t xml:space="preserve">1.2. Пункт 5 изложить в следующей редакции: «5. Контроль за исполнением настоящего приказа возложить на заместителя директора Орлова Д. С.».</w:t>
      </w:r>
      <w:r>
        <w:t xml:space="preserve"> </w:t>
      </w:r>
      <w:r>
        <w:t xml:space="preserve">1.3. Приложение 1 к приказу изложить в новой редакции согласно приложению к настоящему приказу.</w:t>
      </w:r>
    </w:p>
    <w:p>
      <w:pPr>
        <w:pStyle w:val="BodyText"/>
      </w:pPr>
      <w:r>
        <w:t xml:space="preserve">2. Настоящий приказ вступает в силу с 16 ноября 2026 года.</w:t>
      </w:r>
      <w:r>
        <w:t xml:space="preserve"> </w:t>
      </w:r>
      <w:r>
        <w:t xml:space="preserve">3. Секретарю Кузнецовой М. П. ознакомить с настоящим приказом Петрову А. И. и Орлова Д. С.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А. И.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2026-11-07T20:41:14Z</dcterms:created>
  <dcterms:modified xsi:type="dcterms:W3CDTF">2026-11-07T20:41:14Z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