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27-к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переводе-на-неполный-рабочий-день"/>
    <w:p>
      <w:pPr>
        <w:pStyle w:val="Heading2"/>
      </w:pPr>
      <w:r>
        <w:t xml:space="preserve">о переводе на неполный рабочий день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На основании заявления менеджера по продажам И. И. Ивановой от 10 ноября 2026 г. перевести её с 1 декабря 2026 года на неполный рабочий день: 4 рабочих дня в неделю по 8 часов с выходным днём в среду.</w:t>
      </w:r>
    </w:p>
    <w:p>
      <w:pPr>
        <w:pStyle w:val="BodyText"/>
      </w:pPr>
      <w:r>
        <w:t xml:space="preserve">Установить Ивановой И. И. оплату пропорционально отработанному времени при окладе 60 000 рублей в месяц.</w:t>
      </w:r>
    </w:p>
    <w:p>
      <w:pPr>
        <w:pStyle w:val="BodyText"/>
      </w:pPr>
      <w:r>
        <w:t xml:space="preserve">Бухгалтерии начислять заработную плату Ивановой И. И. по новому графику с 1 декабря 2026 года.</w:t>
      </w:r>
    </w:p>
    <w:p>
      <w:pPr>
        <w:pStyle w:val="BodyText"/>
      </w:pPr>
      <w:r>
        <w:t xml:space="preserve">Основание: заявление Ивановой И. И. от 10 ноября 2026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2026-10-28T23:28:03Z</dcterms:created>
  <dcterms:modified xsi:type="dcterms:W3CDTF">2026-10-28T23:28:03Z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