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Прейскурант цен на услуги</w:t>
      </w:r>
    </w:p>
    <w:p>
      <w:pPr>
        <w:pStyle w:val="FirstParagraph"/>
      </w:pPr>
      <w:r>
        <w:t xml:space="preserve">Утверждён приказом ООО «Ромашка»</w:t>
      </w:r>
    </w:p>
    <w:p>
      <w:pPr>
        <w:pStyle w:val="BodyText"/>
      </w:pPr>
      <w:r>
        <w:t xml:space="preserve">от 20 ноября 2026 г. № 87</w:t>
      </w:r>
    </w:p>
    <w:p>
      <w:pPr>
        <w:pStyle w:val="BodyText"/>
      </w:pPr>
      <w:r>
        <w:t xml:space="preserve">Действует с 1 декабря 2026 года</w:t>
      </w:r>
    </w:p>
    <w:bookmarkStart w:id="10" w:name="прейскурант-цен-на-услуги"/>
    <w:p>
      <w:pPr>
        <w:pStyle w:val="Heading1"/>
      </w:pPr>
      <w:r>
        <w:t xml:space="preserve">Прейскурант цен на услуги</w:t>
      </w:r>
    </w:p>
    <w:bookmarkStart w:id="9" w:name="X21fe75b23f8b45c024a25c5e0799746e88af72e"/>
    <w:p>
      <w:pPr>
        <w:pStyle w:val="Heading2"/>
      </w:pPr>
      <w:r>
        <w:t xml:space="preserve">ООО «Ромашка», салон красоты «Ромашка», с 1 декабря 2026 года</w:t>
      </w:r>
    </w:p>
    <w:p>
      <w:pPr>
        <w:pStyle w:val="FirstParagraph"/>
      </w:pPr>
      <w:r>
        <w:t xml:space="preserve">20 ноября 2026 г.</w:t>
      </w:r>
    </w:p>
    <w:p>
      <w:pPr>
        <w:pStyle w:val="BodyText"/>
      </w:pPr>
      <w:r>
        <w:t xml:space="preserve">Цены указаны в рублях за одну услугу для физических лиц. Налог на добавленную стоимость включён в цену по ставке, применяемой ООО «Ромашка» в соответствии с налоговым законодательством.</w:t>
      </w:r>
    </w:p>
    <w:p>
      <w:pPr>
        <w:pStyle w:val="BodyText"/>
      </w:pPr>
      <w:r>
        <w:t xml:space="preserve">Стрижка женская — 2 500; стрижка мужская — 1 800; укладка — 2 200; окрашивание в один тон — 5 500; мелирование — 6 800; маникюр гигиенический — 1 900; покрытие гель-лаком — 2 600; педикюр гигиенический — 2 900.</w:t>
      </w:r>
    </w:p>
    <w:p>
      <w:pPr>
        <w:pStyle w:val="BodyText"/>
      </w:pPr>
      <w:r>
        <w:t xml:space="preserve">Стоимость услуги согласуют с клиентом при заключении договора. Обновление прейскуранта само по себе не меняет уже согласованную цену. При изменении цен клиента уведомляют не позднее чем за 10 календарных дней до вступления новых цен в силу.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Утверждает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А. А. Смирнов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Прейскурант цен на услуги</dc:title>
  <dc:creator/>
  <dc:language>ru</dc:language>
  <cp:keywords/>
  <dcterms:created xsi:type="dcterms:W3CDTF">2026-11-07T06:50:07Z</dcterms:created>
  <dcterms:modified xsi:type="dcterms:W3CDTF">2026-11-07T06:50:07Z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