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Претензия</w:t>
      </w:r>
    </w:p>
    <w:p>
      <w:pPr>
        <w:pStyle w:val="FirstParagraph"/>
      </w:pPr>
      <w:r>
        <w:t xml:space="preserve">Генеральному директору ООО «Паритет»</w:t>
      </w:r>
    </w:p>
    <w:p>
      <w:pPr>
        <w:pStyle w:val="BodyText"/>
      </w:pPr>
      <w:r>
        <w:t xml:space="preserve">С. А. Кузнецову</w:t>
      </w:r>
    </w:p>
    <w:p>
      <w:pPr>
        <w:pStyle w:val="BodyText"/>
      </w:pPr>
      <w:r>
        <w:t xml:space="preserve">от ООО «Строитель»</w:t>
      </w:r>
    </w:p>
    <w:p>
      <w:pPr>
        <w:pStyle w:val="BodyText"/>
      </w:pPr>
      <w:r>
        <w:t xml:space="preserve">143 567, г. Москва, ул. Садовая, д. 44/89</w:t>
      </w:r>
    </w:p>
    <w:bookmarkStart w:id="10" w:name="претензия"/>
    <w:p>
      <w:pPr>
        <w:pStyle w:val="Heading1"/>
      </w:pPr>
      <w:r>
        <w:t xml:space="preserve">Претензия</w:t>
      </w:r>
    </w:p>
    <w:bookmarkStart w:id="9" w:name="X92f65e38e24e51ddcd9ad69569c5f2a7f9f2a2d"/>
    <w:p>
      <w:pPr>
        <w:pStyle w:val="Heading2"/>
      </w:pPr>
      <w:r>
        <w:t xml:space="preserve">по договору оказания услуг от 12 августа 2026 г. № 47</w:t>
      </w:r>
    </w:p>
    <w:p>
      <w:pPr>
        <w:pStyle w:val="FirstParagraph"/>
      </w:pPr>
      <w:r>
        <w:t xml:space="preserve">21 октября 2026 г. № 12</w:t>
      </w:r>
    </w:p>
    <w:p>
      <w:pPr>
        <w:pStyle w:val="BodyText"/>
      </w:pPr>
      <w:r>
        <w:t xml:space="preserve">12 августа 2026 года между ООО «Строитель» (Заказчик) и ООО «Паритет» (Исполнитель) заключён договор оказания услуг № 47. По условиям договора Исполнитель обязался подготовить проект договора аренды нежилого помещения и согласовать его с арендодателем до 30 сентября 2026 года.</w:t>
      </w:r>
    </w:p>
    <w:p>
      <w:pPr>
        <w:pStyle w:val="BodyText"/>
      </w:pPr>
      <w:r>
        <w:t xml:space="preserve">Аванс 20 000 рублей перечислен платёжным поручением от 15 августа 2026 г. № 318. В согласованный срок проект не передан. 2 октября 2026 года Заказчик направил Исполнителю замечания: в проекте не указаны срок аренды и порядок индексации платы, а редакция пункта о ремонте не согласована с арендодателем. До настоящего времени недостатки не устранены, ответ не получен.</w:t>
      </w:r>
    </w:p>
    <w:p>
      <w:pPr>
        <w:pStyle w:val="BodyText"/>
      </w:pPr>
      <w:r>
        <w:t xml:space="preserve">На основании статей 723 и 783 Гражданского кодекса Российской Федерации прошу в срок до 5 ноября 2026 года безвозмездно устранить недостатки: подготовить проект договора аренды с указанием срока, порядка индексации платы и согласованной редакцией пункта о ремонте. При неисполнении требования Заказчик обратится в арбитражный суд с иском о расторжении договора и возврате аванса.</w:t>
      </w:r>
    </w:p>
    <w:p>
      <w:pPr>
        <w:pStyle w:val="BodyText"/>
      </w:pPr>
      <w:r>
        <w:t xml:space="preserve">Приложения: договор от 12 августа 2026 г. № 47 на 4 л. в 1 экз.; платёжное поручение от 15 августа 2026 г. № 318 на 1 л. в 1 экз.; переписка сторон от 2 октября 2026 г. на 3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«Строитель»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</dc:title>
  <dc:creator/>
  <dc:language>ru</dc:language>
  <cp:keywords/>
  <dcterms:created xsi:type="dcterms:W3CDTF">2026-11-01T20:33:42Z</dcterms:created>
  <dcterms:modified xsi:type="dcterms:W3CDTF">2026-11-01T20:33:42Z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