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Претензия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претензия"/>
    <w:p>
      <w:pPr>
        <w:pStyle w:val="Heading1"/>
      </w:pPr>
      <w:r>
        <w:t xml:space="preserve">Претензия</w:t>
      </w:r>
    </w:p>
    <w:bookmarkStart w:id="9" w:name="X92f65e38e24e51ddcd9ad69569c5f2a7f9f2a2d"/>
    <w:p>
      <w:pPr>
        <w:pStyle w:val="Heading2"/>
      </w:pPr>
      <w:r>
        <w:t xml:space="preserve">по договору оказания услуг от 12 августа 2026 г. № 47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 дела: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Что нарушено: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Требование: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</dc:title>
  <dc:creator/>
  <dc:language>ru</dc:language>
  <cp:keywords/>
  <dcterms:created xsi:type="dcterms:W3CDTF">2026-11-01T20:33:42Z</dcterms:created>
  <dcterms:modified xsi:type="dcterms:W3CDTF">2026-11-01T20:33:42Z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