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ООО «Ромашка», ИНН 7701234567, КПП 770101001, 101000, г. Москва, ул. Мясницкая, д. 10</w:t>
      </w:r>
    </w:p>
    <w:p>
      <w:pPr>
        <w:pStyle w:val="BodyText"/>
      </w:pPr>
      <w:r>
        <w:t xml:space="preserve">Покупатель: ООО «Василёк», ИНН 7709876543, КПП 770901001, 115035, г. Москва, ул. Садовническая, д. 25</w:t>
      </w:r>
    </w:p>
    <w:p>
      <w:pPr>
        <w:pStyle w:val="BodyText"/>
      </w:pPr>
      <w:r>
        <w:t xml:space="preserve">Основание: договор поставки от 12 октября 2026 г. № 45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на-отгрузку-товара-по-договору-поставки"/>
    <w:p>
      <w:pPr>
        <w:pStyle w:val="Heading2"/>
      </w:pPr>
      <w:r>
        <w:t xml:space="preserve">на отгрузку товара по договору поставки</w:t>
      </w:r>
    </w:p>
    <w:p>
      <w:pPr>
        <w:pStyle w:val="FirstParagraph"/>
      </w:pPr>
      <w:r>
        <w:t xml:space="preserve">16 ноября 2026 г. № 128</w:t>
      </w:r>
    </w:p>
    <w:p>
      <w:pPr>
        <w:pStyle w:val="BodyText"/>
      </w:pPr>
      <w:r>
        <w:t xml:space="preserve">Товар отгружен со склада поставщика по адресу: 101000, г. Москва, ул. Мясницкая, д. 10. Транспортная накладная от 16 ноября 2026 г. № 77.</w:t>
      </w:r>
    </w:p>
    <w:p>
      <w:pPr>
        <w:pStyle w:val="BodyText"/>
      </w:pPr>
      <w:r>
        <w:t xml:space="preserve">Всего отпущено 12 наименований на сумму 486 000 рублей, в том числе НДС 22 % — 87 639,34 рубля.</w:t>
      </w:r>
    </w:p>
    <w:p>
      <w:pPr>
        <w:pStyle w:val="BodyText"/>
      </w:pPr>
      <w:r>
        <w:t xml:space="preserve">Приложение: счёт-фактура от 16 ноября 2026 г. № 128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2026-10-31T20:33:50Z</dcterms:created>
  <dcterms:modified xsi:type="dcterms:W3CDTF">2026-10-31T20:33:50Z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