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беспроцентного займа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12 января 2026 г. № 1-З</w:t>
      </w:r>
    </w:p>
    <w:bookmarkStart w:id="10" w:name="договор-беспроцентного-займа"/>
    <w:p>
      <w:pPr>
        <w:pStyle w:val="Heading1"/>
      </w:pPr>
      <w:r>
        <w:t xml:space="preserve">Договор беспроцентного займа</w:t>
      </w:r>
    </w:p>
    <w:bookmarkStart w:id="9" w:name="между-учредителем-и-обществом"/>
    <w:p>
      <w:pPr>
        <w:pStyle w:val="Heading2"/>
      </w:pPr>
      <w:r>
        <w:t xml:space="preserve">между учредителем и обществом</w:t>
      </w:r>
    </w:p>
    <w:p>
      <w:pPr>
        <w:pStyle w:val="FirstParagraph"/>
      </w:pPr>
      <w:r>
        <w:t xml:space="preserve">12 января 2026 г. № 1-З</w:t>
      </w:r>
    </w:p>
    <w:p>
      <w:pPr>
        <w:pStyle w:val="BodyText"/>
      </w:pPr>
      <w:r>
        <w:t xml:space="preserve">Гражданин Российской Федерации Иванов Иван Иванович, паспорт серии 4500 № 123456, выдан 15.06.2015 ОВД района Хамовники г. Москвы, зарегистрированный по адресу: г. Москва, ул. Льва Толстого, д. 10, кв. 5, именуемый в дальнейшем «Заимодавец», с одной стороны, и Общество с ограниченной ответственностью «Ромашка», ОГРН 1157746000000, ИНН 7700000000, в лице генерального директора Петрова Петра Петровича, действующего на основании устава, именуемое в дальнейшем «Заёмщик», с другой стороны, совместно именуемые «Стороны», заключили настоящий договор о нижеследующем:</w:t>
      </w:r>
    </w:p>
    <w:p>
      <w:pPr>
        <w:pStyle w:val="BodyText"/>
      </w:pPr>
      <w:r>
        <w:t xml:space="preserve">1.1. Заимодавец передаёт Заёмщику денежные средства в размере 1 000 000 (один миллион) рублей, а Заёмщик обязуется вернуть эту сумму в порядке и в срок, предусмотренные договором.</w:t>
      </w:r>
    </w:p>
    <w:p>
      <w:pPr>
        <w:pStyle w:val="BodyText"/>
      </w:pPr>
      <w:r>
        <w:t xml:space="preserve">1.2. Заём предоставляется в безналичной форме одним платёжным поручением на расчётный счёт Заёмщика. Датой выдачи займа считается день поступления денег на счёт Заёмщика.</w:t>
      </w:r>
    </w:p>
    <w:p>
      <w:pPr>
        <w:pStyle w:val="BodyText"/>
      </w:pPr>
      <w:r>
        <w:t xml:space="preserve">1.3. Проценты за пользование займом не начисляются и не уплачиваются.</w:t>
      </w:r>
    </w:p>
    <w:p>
      <w:pPr>
        <w:pStyle w:val="BodyText"/>
      </w:pPr>
      <w:r>
        <w:t xml:space="preserve">2.1. Заём предоставляется на срок 12 месяцев с даты выдачи займа.</w:t>
      </w:r>
    </w:p>
    <w:p>
      <w:pPr>
        <w:pStyle w:val="BodyText"/>
      </w:pPr>
      <w:r>
        <w:t xml:space="preserve">2.2. Заёмщик вправе вернуть заём досрочно полностью или частями, уведомив Заимодавца за 5 рабочих дней.</w:t>
      </w:r>
    </w:p>
    <w:p>
      <w:pPr>
        <w:pStyle w:val="BodyText"/>
      </w:pPr>
      <w:r>
        <w:t xml:space="preserve">2.3. Возврат займа производится перечислением на счёт Заимодавца, указанный в разделе 6 договора. Обязательство считается исполненным в день зачисления денег на счёт Заимодавца.</w:t>
      </w:r>
    </w:p>
    <w:p>
      <w:pPr>
        <w:pStyle w:val="BodyText"/>
      </w:pPr>
      <w:r>
        <w:t xml:space="preserve">3.1. Заёмщик вправе использовать заём на пополнение оборотных средств и иные цели, не запрещённые законом и уставом.</w:t>
      </w:r>
    </w:p>
    <w:p>
      <w:pPr>
        <w:pStyle w:val="BodyText"/>
      </w:pPr>
      <w:r>
        <w:t xml:space="preserve">4.1. За неисполнение или ненадлежащее исполнение обязательств Стороны несут ответственность по законодательству Российской Федерации.</w:t>
      </w:r>
    </w:p>
    <w:p>
      <w:pPr>
        <w:pStyle w:val="BodyText"/>
      </w:pPr>
      <w:r>
        <w:t xml:space="preserve">4.2. Споры по договору стороны стремятся урегулировать путём переговоров и направления претензии. При недостижении соглашения спор рассматривается судом по правилам подсудности, установленным законодательством Российской Федерации. Срок ответа на претензию — 30 календарных дней.</w:t>
      </w:r>
    </w:p>
    <w:p>
      <w:pPr>
        <w:pStyle w:val="BodyText"/>
      </w:pPr>
      <w:r>
        <w:t xml:space="preserve">5.1. Договор вступает в силу с даты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5.2. Изменения и дополнения оформляются письменными дополнительными соглашениями, подписанными обеими Сторонами.</w:t>
      </w:r>
    </w:p>
    <w:p>
      <w:pPr>
        <w:pStyle w:val="BodyText"/>
      </w:pPr>
      <w:r>
        <w:t xml:space="preserve">6. Реквизиты и подписи Сторон: Заимодавец — Иванов И. И., счёт 40817810000000000000 в ПАО «Банк», БИК 044525000, корр. счёт 30101810000000000000; Заёмщик — ООО «Ромашка», расчётный счёт 40702810000000000000 в ПАО «Банк», БИК 044525000, корр. счёт 30101810000000000000.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Заимодавец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Петров П. П.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беспроцентного займа</dc:title>
  <dc:creator/>
  <dc:language>ru</dc:language>
  <cp:keywords/>
  <dcterms:created xsi:type="dcterms:W3CDTF">2026-11-07T06:49:56Z</dcterms:created>
  <dcterms:modified xsi:type="dcterms:W3CDTF">2026-11-07T06:49:56Z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