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с-физическим-лицом"/>
    <w:p>
      <w:pPr>
        <w:pStyle w:val="Heading2"/>
      </w:pPr>
      <w:r>
        <w:t xml:space="preserve">с физическим лицом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Заказчик: ______________________________ в лице ______________________________, действующего на основании ______________________________. Исполнитель: ______________________________, дата рождения ____________, паспорт ______________________________, выдан ______________________________, код подразделения ____________, проживающий по адресу: ______________________________.</w:t>
      </w:r>
    </w:p>
    <w:p>
      <w:pPr>
        <w:pStyle w:val="BodyText"/>
      </w:pPr>
      <w:r>
        <w:t xml:space="preserve">1.1. Исполнитель обязуется по заданию Заказчика оказать следующие услуги: ______________________________, а Заказчик обязуется принять и оплатить услуги. Содержание, объём и этапы услуг: ______________________________.</w:t>
      </w:r>
    </w:p>
    <w:p>
      <w:pPr>
        <w:pStyle w:val="BodyText"/>
      </w:pPr>
      <w:r>
        <w:t xml:space="preserve">2.1. Цена услуг — ______________________________ рублей. Порядок оплаты: ______________________________.</w:t>
      </w:r>
    </w:p>
    <w:p>
      <w:pPr>
        <w:pStyle w:val="BodyText"/>
      </w:pPr>
      <w:r>
        <w:t xml:space="preserve">3.1. Сроки оказания услуг: ______________________________. Услуги считаются оказанными после подписания сторонами акта приёмки. Срок подписания акта или мотивированного отказа: ______________________________.</w:t>
      </w:r>
    </w:p>
    <w:p>
      <w:pPr>
        <w:pStyle w:val="BodyText"/>
      </w:pPr>
      <w:r>
        <w:t xml:space="preserve">4.1. За просрочку оплаты Заказчик уплачивает Исполнителю пени в размере ______ % от неоплаченной суммы за каждый день просрочки. 4.2. За просрочку сдачи услуг Исполнитель уплачивает Заказчику пени в размере ______ % от цены услуг за каждый день просрочки. 4.3. Уплата неустойки не освобождает стороны от исполнения обязательств в натуре.</w:t>
      </w:r>
    </w:p>
    <w:p>
      <w:pPr>
        <w:pStyle w:val="BodyText"/>
      </w:pPr>
      <w:r>
        <w:t xml:space="preserve">5.1. Споры стороны решают путём переговоров. 5.2. Если согласия нет, спор передаётся в суд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2026-11-05T20:31:50Z</dcterms:created>
  <dcterms:modified xsi:type="dcterms:W3CDTF">2026-11-05T20:31:50Z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