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помещения</w:t>
      </w:r>
    </w:p>
    <w:p>
      <w:pPr>
        <w:pStyle w:val="FirstParagraph"/>
      </w:pPr>
      <w:r>
        <w:t xml:space="preserve">Комиссия в составе:</w:t>
      </w:r>
    </w:p>
    <w:p>
      <w:pPr>
        <w:pStyle w:val="BodyText"/>
      </w:pPr>
      <w:r>
        <w:t xml:space="preserve">представитель ООО «Ромашка» — начальник административного отдела А. С. Кузнецов,</w:t>
      </w:r>
    </w:p>
    <w:p>
      <w:pPr>
        <w:pStyle w:val="BodyText"/>
      </w:pPr>
      <w:r>
        <w:t xml:space="preserve">представитель ООО «Лютик» — главный инженер Д. В. Орлов</w:t>
      </w:r>
    </w:p>
    <w:bookmarkStart w:id="10" w:name="акт-осмотра-помещения"/>
    <w:p>
      <w:pPr>
        <w:pStyle w:val="Heading1"/>
      </w:pPr>
      <w:r>
        <w:t xml:space="preserve">Акт осмотра помещения</w:t>
      </w:r>
    </w:p>
    <w:bookmarkStart w:id="9" w:name="X25e1ae69d9c83ee133f157e249a7b97956830d7"/>
    <w:p>
      <w:pPr>
        <w:pStyle w:val="Heading2"/>
      </w:pPr>
      <w:r>
        <w:t xml:space="preserve">о состоянии помещений по адресу: г. Москва, ул. Складочная, д. 12, пом. 4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Осмотр проведён 16 ноября 2026 года с 11:00 до 12:20 в присутствии арендатора и представителя управляющей компании. Осматривались помещения № 4 и № 5 общей площадью 118,4 кв. м на четвёртом этаже.</w:t>
      </w:r>
    </w:p>
    <w:p>
      <w:pPr>
        <w:pStyle w:val="BodyText"/>
      </w:pPr>
      <w:r>
        <w:t xml:space="preserve">Стены и потолок в помещении № 4 — без трещин, следы протечки на потолке у входа площадью около 1,5 кв. м. Пол — плитка, скол на двух плитках у окна. Окна — два, стеклопакеты целые, фурнитура работает. Двери — исправны, замок входной двери требует замены. Электрика — розетки и выключатели в рабочем состоянии, автомат в щите подписан.</w:t>
      </w:r>
    </w:p>
    <w:p>
      <w:pPr>
        <w:pStyle w:val="BodyText"/>
      </w:pPr>
      <w:r>
        <w:t xml:space="preserve">Помещение № 5 — стены и потолок без повреждений, пол — ламинат, в углу у радиатора вздутие на площади около 0,5 кв. м. Система отопления и вентиляции работает.</w:t>
      </w:r>
    </w:p>
    <w:p>
      <w:pPr>
        <w:pStyle w:val="BodyText"/>
      </w:pPr>
      <w:r>
        <w:t xml:space="preserve">Замечания арендатора: следы протечки и вздутие пола устраняет управляющая компания до 30 ноября 2026 года. Скол плитки и замок арендатор устраняет своими силами.</w:t>
      </w:r>
    </w:p>
    <w:p>
      <w:pPr>
        <w:pStyle w:val="BodyText"/>
      </w:pPr>
      <w:r>
        <w:t xml:space="preserve">Акт составлен в трёх экземплярах: по одному для ООО «Ромашка», ООО «Лютик» и управляющей компании.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ООО «Ромашка»</w:t>
            </w:r>
          </w:p>
          <w:p>
            <w:pPr>
              <w:pStyle w:val="BodyText"/>
            </w:pPr>
            <w:r>
              <w:t xml:space="preserve">Начальник административного отдела</w:t>
            </w:r>
          </w:p>
          <w:p>
            <w:pPr>
              <w:pStyle w:val="BodyText"/>
            </w:pPr>
            <w:r>
              <w:t xml:space="preserve">____________ / А. С.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ООО «Лютик»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Д. В.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управляющей компании</w:t>
            </w:r>
          </w:p>
          <w:p>
            <w:pPr>
              <w:pStyle w:val="BodyText"/>
            </w:pPr>
            <w:r>
              <w:t xml:space="preserve">Инженер по эксплуатации</w:t>
            </w:r>
          </w:p>
          <w:p>
            <w:pPr>
              <w:pStyle w:val="BodyText"/>
            </w:pPr>
            <w:r>
              <w:t xml:space="preserve">____________ / С. П. Мишин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помещения</dc:title>
  <dc:creator/>
  <dc:language>ru</dc:language>
  <cp:keywords/>
  <dcterms:created xsi:type="dcterms:W3CDTF">2026-11-06T21:52:47Z</dcterms:created>
  <dcterms:modified xsi:type="dcterms:W3CDTF">2026-11-06T21:52:47Z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