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Индивидуальный предприниматель Иванов Иван Иванович</w:t>
      </w:r>
    </w:p>
    <w:p>
      <w:pPr>
        <w:pStyle w:val="BodyText"/>
      </w:pPr>
      <w:r>
        <w:t xml:space="preserve">ОГРНИП 326770000000001, ИНН 770100000001</w:t>
      </w:r>
    </w:p>
    <w:p>
      <w:pPr>
        <w:pStyle w:val="BodyText"/>
      </w:pPr>
      <w:r>
        <w:t xml:space="preserve">адрес: 125009, г. Москва, ул. Тверская, д. 1, кв. 1</w:t>
      </w:r>
    </w:p>
    <w:p>
      <w:pPr>
        <w:pStyle w:val="BodyText"/>
      </w:pPr>
      <w:r>
        <w:t xml:space="preserve">Петрову Петру Петровичу</w:t>
      </w:r>
    </w:p>
    <w:p>
      <w:pPr>
        <w:pStyle w:val="BodyText"/>
      </w:pPr>
      <w:r>
        <w:t xml:space="preserve">паспорт гражданина РФ серия 4500 № 123456, выдан ОУФМС России по г. Москве 01.02.2015</w:t>
      </w:r>
    </w:p>
    <w:p>
      <w:pPr>
        <w:pStyle w:val="BodyText"/>
      </w:pPr>
      <w:r>
        <w:t xml:space="preserve">зарегистрированного по адресу: 125009, г. Москва, ул. Арбат, д. 2, кв. 3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15f5343e4ad907c6a275a0b5373f7d4a113406b"/>
    <w:p>
      <w:pPr>
        <w:pStyle w:val="Heading2"/>
      </w:pPr>
      <w:r>
        <w:t xml:space="preserve">на представление интересов индивидуального предпринимателя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Представлять интересы Иванова И. И. как индивидуального предпринимателя во всех государственных органах, органах местного самоуправления, налоговых органах, внебюджетных фондах, органах статистики, а также в судах общей юрисдикции и арбитражных судах со всеми правами, предоставленными законом истцу, ответчику и третьему лицу, включая право подписи и подачи исковых заявлений, отзывов, жалоб и ходатайств.</w:t>
      </w:r>
    </w:p>
    <w:p>
      <w:pPr>
        <w:pStyle w:val="BodyText"/>
      </w:pPr>
      <w:r>
        <w:t xml:space="preserve">Заключать, изменять и расторгать от имени индивидуального предпринимателя договоры, подписывать соглашения, акты, счета и иные документы, связанные с предпринимательской деятельностью, получать и передавать документы, товарно-материальные ценности и денежные средства.</w:t>
      </w:r>
    </w:p>
    <w:p>
      <w:pPr>
        <w:pStyle w:val="BodyText"/>
      </w:pPr>
      <w:r>
        <w:t xml:space="preserve">Подавать и получать от имени индивидуального предпринимателя документы в налоговых органах, подписывать и сдавать налоговую и бухгалтерскую отчётность, представлять интересы при проведении налоговых проверок и иных мероприятий налогового контроля.</w:t>
      </w:r>
    </w:p>
    <w:p>
      <w:pPr>
        <w:pStyle w:val="BodyText"/>
      </w:pPr>
      <w:r>
        <w:t xml:space="preserve">Открывать и закрывать от имени индивидуального предпринимателя счета в кредитных организациях, распоряжаться денежными средствами на таких счетах, получать выписки и иные документы по счетам.</w:t>
      </w:r>
    </w:p>
    <w:p>
      <w:pPr>
        <w:pStyle w:val="BodyText"/>
      </w:pPr>
      <w:r>
        <w:t xml:space="preserve">Доверенность выдана без права передоверия полномочий другим лицам.</w:t>
      </w:r>
    </w:p>
    <w:p>
      <w:pPr>
        <w:pStyle w:val="BodyText"/>
      </w:pPr>
      <w:r>
        <w:t xml:space="preserve">Доверенность выдана сроком на три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Удостоверительная надпись нотариуса</w:t>
            </w:r>
          </w:p>
          <w:p>
            <w:pPr>
              <w:pStyle w:val="BodyText"/>
            </w:pPr>
            <w:r>
              <w:t xml:space="preserve">Нотариус г. Москвы П. П. Сидоров удостоверяет настоящую доверенность</w:t>
            </w:r>
          </w:p>
          <w:p>
            <w:pPr>
              <w:pStyle w:val="BodyText"/>
            </w:pPr>
            <w:r>
              <w:t xml:space="preserve">____________ / 16 ноября 2026 г., реестровый № 1-1234, взыскано по тарифу 2 500 руб.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2026-11-07T20:40:50Z</dcterms:created>
  <dcterms:modified xsi:type="dcterms:W3CDTF">2026-11-07T20:40:50Z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