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____________________________</w:t>
      </w:r>
    </w:p>
    <w:bookmarkStart w:id="10" w:name="акт"/>
    <w:p>
      <w:pPr>
        <w:pStyle w:val="Heading1"/>
      </w:pPr>
      <w:r>
        <w:t xml:space="preserve">Акт</w:t>
      </w:r>
    </w:p>
    <w:bookmarkStart w:id="9" w:name="сдачи-приёмки-оказанных-услуг"/>
    <w:p>
      <w:pPr>
        <w:pStyle w:val="Heading2"/>
      </w:pPr>
      <w:r>
        <w:t xml:space="preserve">сдачи-приёмки оказанных услуг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Содержание обязательства: 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Стоимость: ________________________________________________________________________</w:t>
      </w:r>
    </w:p>
    <w:p>
      <w:pPr>
        <w:pStyle w:val="BodyText"/>
      </w:pPr>
      <w:r>
        <w:t xml:space="preserve">Настоящий акт составлен в ____ экземплярах, имеющих равную юридическую силу, по одному для каждой из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2026-11-07T06:49:38Z</dcterms:created>
  <dcterms:modified xsi:type="dcterms:W3CDTF">2026-11-07T06:49:38Z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