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Наряд-задание</w:t>
      </w:r>
    </w:p>
    <w:p>
      <w:pPr>
        <w:pStyle w:val="FirstParagraph"/>
      </w:pPr>
      <w:r>
        <w:t xml:space="preserve">ООО «Ромашка», механический цех</w:t>
      </w:r>
    </w:p>
    <w:p>
      <w:pPr>
        <w:pStyle w:val="BodyText"/>
      </w:pPr>
      <w:r>
        <w:t xml:space="preserve">Бригадиру И. И. Иванову</w:t>
      </w:r>
    </w:p>
    <w:p>
      <w:pPr>
        <w:pStyle w:val="BodyText"/>
      </w:pPr>
      <w:r>
        <w:t xml:space="preserve">от мастера участка П. П. Петрова</w:t>
      </w:r>
    </w:p>
    <w:p>
      <w:pPr>
        <w:pStyle w:val="BodyText"/>
      </w:pPr>
      <w:r>
        <w:t xml:space="preserve">Наряд № 27</w:t>
      </w:r>
    </w:p>
    <w:bookmarkStart w:id="10" w:name="наряд-задание"/>
    <w:p>
      <w:pPr>
        <w:pStyle w:val="Heading1"/>
      </w:pPr>
      <w:r>
        <w:t xml:space="preserve">Наряд-задание</w:t>
      </w:r>
    </w:p>
    <w:bookmarkStart w:id="9" w:name="на-изготовление-партии-кронштейнов-к-14"/>
    <w:p>
      <w:pPr>
        <w:pStyle w:val="Heading2"/>
      </w:pPr>
      <w:r>
        <w:t xml:space="preserve">на изготовление партии кронштейнов К-14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Поручить бригаде в составе трёх человек изготовить 120 кронштейнов К-14 по чертежу 14-08 и техническим требованиям заказчика. Материал — листовая сталь 3 мм, заготовки выданы со склада по требованию № 118.</w:t>
      </w:r>
    </w:p>
    <w:p>
      <w:pPr>
        <w:pStyle w:val="BodyText"/>
      </w:pPr>
      <w:r>
        <w:t xml:space="preserve">Начало работы — 16 ноября 2026 года, срок сдачи — 20 ноября 2026 года. Работы выполняются в одну смену с 8:00 до 17:00.</w:t>
      </w:r>
    </w:p>
    <w:p>
      <w:pPr>
        <w:pStyle w:val="BodyText"/>
      </w:pPr>
      <w:r>
        <w:t xml:space="preserve">Оплата — по сдельным расценкам, утверждённым в приложении к наряду. Приёмку ведёт мастер участка по контрольным размерам чертежа; полный брак по вине исполнителя не оплачивается, частичный оплачивается по пониженным расценкам в зависимости от степени годности продукции.</w:t>
      </w:r>
    </w:p>
    <w:p>
      <w:pPr>
        <w:pStyle w:val="BodyText"/>
      </w:pPr>
      <w:r>
        <w:t xml:space="preserve">Приложение: чертёж 14-08 на 1 л., ведомость расценок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Задание выдал</w:t>
            </w:r>
          </w:p>
          <w:p>
            <w:pPr>
              <w:pStyle w:val="BodyText"/>
            </w:pPr>
            <w:r>
              <w:t xml:space="preserve">Мастер участка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Задание принял</w:t>
            </w:r>
          </w:p>
          <w:p>
            <w:pPr>
              <w:pStyle w:val="BodyText"/>
            </w:pPr>
            <w:r>
              <w:t xml:space="preserve">Бригадир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Наряд-задание</dc:title>
  <dc:creator/>
  <dc:language>ru</dc:language>
  <cp:keywords/>
  <dcterms:created xsi:type="dcterms:W3CDTF">2026-11-05T20:31:47Z</dcterms:created>
  <dcterms:modified xsi:type="dcterms:W3CDTF">2026-11-05T20:31:47Z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