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Наряд-допуск на работы повышенной опасности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Производитель работ: мастер участка Петров П. П.</w:t>
      </w:r>
    </w:p>
    <w:p>
      <w:pPr>
        <w:pStyle w:val="BodyText"/>
      </w:pPr>
      <w:r>
        <w:t xml:space="preserve">Допускающий: начальник участка Сидоров И. И.</w:t>
      </w:r>
    </w:p>
    <w:bookmarkStart w:id="10" w:name="X1e4d2a40d7e417ea7cbaf4f9849b637eb1ffabb"/>
    <w:p>
      <w:pPr>
        <w:pStyle w:val="Heading1"/>
      </w:pPr>
      <w:r>
        <w:t xml:space="preserve">Наряд-допуск на работы повышенной опасности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«10» ноября 2026 г.</w:t>
      </w:r>
    </w:p>
    <w:p>
      <w:pPr>
        <w:pStyle w:val="BodyText"/>
      </w:pPr>
      <w:r>
        <w:t xml:space="preserve">Допускается к выполнению: ремонт насосного оборудования в помещении насосной станции, замена торцевого уплотнения.</w:t>
      </w:r>
    </w:p>
    <w:p>
      <w:pPr>
        <w:pStyle w:val="BodyText"/>
      </w:pPr>
      <w:r>
        <w:t xml:space="preserve">Планируемое время проведения работ: начало в 09 ч 00 мин 10 ноября 2026 г., окончание в 17 ч 00 мин 10 ноября 2026 г.</w:t>
      </w:r>
    </w:p>
    <w:p>
      <w:pPr>
        <w:pStyle w:val="BodyText"/>
      </w:pPr>
      <w:r>
        <w:t xml:space="preserve">Меры безопасности: отключить и заглушить трубопроводы, проверить отсутствие давления, работать в защитных очках и каске, применять исправный инструмент с изолированными рукоятками.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Мастер участка</w:t>
            </w:r>
          </w:p>
          <w:p>
            <w:pPr>
              <w:pStyle w:val="BodyText"/>
            </w:pPr>
            <w:r>
              <w:t xml:space="preserve">____________ / Петров П. П.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Допускающий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Сидоров И. И.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работы повышенной опасности</dc:title>
  <dc:creator/>
  <dc:language>ru</dc:language>
  <cp:keywords/>
  <dcterms:created xsi:type="dcterms:W3CDTF">2026-11-02T20:33:22Z</dcterms:created>
  <dcterms:modified xsi:type="dcterms:W3CDTF">2026-11-02T20:33:22Z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