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на отпуск материалов на сторону № 27</w:t>
      </w:r>
    </w:p>
    <w:p>
      <w:pPr>
        <w:pStyle w:val="FirstParagraph"/>
      </w:pPr>
      <w:r>
        <w:t xml:space="preserve">Отправитель: ______________________________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Xd15de775a97d9f22c55c7bb721619d84e24698f"/>
    <w:p>
      <w:pPr>
        <w:pStyle w:val="Heading1"/>
      </w:pPr>
      <w:r>
        <w:t xml:space="preserve">Накладная на отпуск материалов на сторону № 27</w:t>
      </w:r>
    </w:p>
    <w:bookmarkStart w:id="9" w:name="по-форме-м-15"/>
    <w:p>
      <w:pPr>
        <w:pStyle w:val="Heading2"/>
      </w:pPr>
      <w:r>
        <w:t xml:space="preserve">по форме № М-15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Отпустить: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 за поставку: ____________________ Отпуск разрешил: 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материалов на сторону № 27</dc:title>
  <dc:creator/>
  <dc:language>ru</dc:language>
  <cp:keywords/>
  <dcterms:created xsi:type="dcterms:W3CDTF">2026-10-31T20:33:45Z</dcterms:created>
  <dcterms:modified xsi:type="dcterms:W3CDTF">2026-10-31T20:33:45Z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