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поощрении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____________________________</w:t>
      </w:r>
    </w:p>
    <w:bookmarkStart w:id="10" w:name="приказ-о-поощрении"/>
    <w:p>
      <w:pPr>
        <w:pStyle w:val="Heading1"/>
      </w:pPr>
      <w:r>
        <w:t xml:space="preserve">Приказ о поощрении</w:t>
      </w:r>
    </w:p>
    <w:bookmarkStart w:id="9" w:name="о-премировании-иванова-и.-и."/>
    <w:p>
      <w:pPr>
        <w:pStyle w:val="Heading2"/>
      </w:pPr>
      <w:r>
        <w:t xml:space="preserve">о премировании Иванова И. И.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Мотив поощрения: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ПРЕМИРОВАТЬ:</w:t>
      </w:r>
    </w:p>
    <w:p>
      <w:pPr>
        <w:pStyle w:val="BodyText"/>
      </w:pPr>
      <w:r>
        <w:t xml:space="preserve">______________________________________________, должность, — премией в размере ______________ рублей.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поощрении</dc:title>
  <dc:creator/>
  <dc:language>ru</dc:language>
  <cp:keywords/>
  <dcterms:created xsi:type="dcterms:W3CDTF">2026-10-30T21:49:03Z</dcterms:created>
  <dcterms:modified xsi:type="dcterms:W3CDTF">2026-10-30T21:49:03Z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