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возмездного оказания услуг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в лице генерального директора П. П. Петрова, действующего на основании устава,</w:t>
      </w:r>
    </w:p>
    <w:p>
      <w:pPr>
        <w:pStyle w:val="BodyText"/>
      </w:pPr>
      <w:r>
        <w:t xml:space="preserve">именуемое в дальнейшем «Заказчик», с одной стороны, и</w:t>
      </w:r>
    </w:p>
    <w:p>
      <w:pPr>
        <w:pStyle w:val="BodyText"/>
      </w:pPr>
      <w:r>
        <w:t xml:space="preserve">ООО «Василёк»</w:t>
      </w:r>
    </w:p>
    <w:p>
      <w:pPr>
        <w:pStyle w:val="BodyText"/>
      </w:pPr>
      <w:r>
        <w:t xml:space="preserve">в лице директора И. И. Иванова, действующего на основании устава,</w:t>
      </w:r>
    </w:p>
    <w:p>
      <w:pPr>
        <w:pStyle w:val="BodyText"/>
      </w:pPr>
      <w:r>
        <w:t xml:space="preserve">именуемое в дальнейшем «Исполнитель», с другой стороны,</w:t>
      </w:r>
    </w:p>
    <w:bookmarkStart w:id="10" w:name="договор-возмездного-оказания-услуг"/>
    <w:p>
      <w:pPr>
        <w:pStyle w:val="Heading1"/>
      </w:pPr>
      <w:r>
        <w:t xml:space="preserve">Договор возмездного оказания услуг</w:t>
      </w:r>
    </w:p>
    <w:bookmarkStart w:id="9" w:name="section"/>
    <w:p>
      <w:pPr>
        <w:pStyle w:val="Heading2"/>
      </w:pPr>
      <w:r>
        <w:t xml:space="preserve">№ 7/2026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1. Предмет договора. Исполнитель обязуется оказать услуги по настройке рекламных кампаний в поисковой системе, а Заказчик — принять и оплатить их. Перечень работ и результат — в задании (приложение № 1).</w:t>
      </w:r>
    </w:p>
    <w:p>
      <w:pPr>
        <w:pStyle w:val="BodyText"/>
      </w:pPr>
      <w:r>
        <w:t xml:space="preserve">2. Сроки. Услуги оказываются с 23 ноября по 20 декабря 2026 года. Результат передаётся Заказчику в электронном виде в течение трёх рабочих дней после окончания срока.</w:t>
      </w:r>
    </w:p>
    <w:p>
      <w:pPr>
        <w:pStyle w:val="BodyText"/>
      </w:pPr>
      <w:r>
        <w:t xml:space="preserve">3. Цена и оплата. Стоимость услуг — 120 000 рублей, НДС не облагается. Оплата в два этапа: 50 % в течение пяти рабочих дней с даты подписания, остаток — в течение пяти рабочих дней после приёмки.</w:t>
      </w:r>
    </w:p>
    <w:p>
      <w:pPr>
        <w:pStyle w:val="BodyText"/>
      </w:pPr>
      <w:r>
        <w:t xml:space="preserve">4. Приёмка. Заказчик подписывает акт в течение пяти рабочих дней или направляет мотивированный отказ с перечнем замечаний.</w:t>
      </w:r>
    </w:p>
    <w:p>
      <w:pPr>
        <w:pStyle w:val="BodyText"/>
      </w:pPr>
      <w:r>
        <w:t xml:space="preserve">5. Ответственность. За просрочку оплаты Заказчик платит пени 0,1 % от суммы долга за каждый день просрочки.</w:t>
      </w:r>
    </w:p>
    <w:p>
      <w:pPr>
        <w:pStyle w:val="BodyText"/>
      </w:pPr>
      <w:r>
        <w:t xml:space="preserve">6. Прочие условия. Договор составлен в двух экземплярах, по одному для каждой стороны. Приложение: задание на 2 л. в 1 экз.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Исполнитель</w:t>
            </w:r>
          </w:p>
          <w:p>
            <w:pPr>
              <w:pStyle w:val="BodyText"/>
            </w:pPr>
            <w:r>
              <w:t xml:space="preserve">Директор ООО «Василёк»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возмездного оказания услуг</dc:title>
  <dc:creator/>
  <dc:language>ru</dc:language>
  <cp:keywords/>
  <dcterms:created xsi:type="dcterms:W3CDTF">2026-11-06T21:52:15Z</dcterms:created>
  <dcterms:modified xsi:type="dcterms:W3CDTF">2026-11-06T21:52:15Z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