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оплате труда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41</w:t>
      </w:r>
    </w:p>
    <w:bookmarkStart w:id="10" w:name="положение-об-оплате-труда"/>
    <w:p>
      <w:pPr>
        <w:pStyle w:val="Heading1"/>
      </w:pPr>
      <w:r>
        <w:t xml:space="preserve">Положение об оплате труда</w:t>
      </w:r>
    </w:p>
    <w:bookmarkStart w:id="9" w:name="локальный-нормативный-акт"/>
    <w:p>
      <w:pPr>
        <w:pStyle w:val="Heading2"/>
      </w:pPr>
      <w:r>
        <w:t xml:space="preserve">(локальный нормативный акт)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Общие положения. 1.1. Настоящее Положение устанавливает порядок оплаты труда работников ООО «Ромашка», включая сроки выплаты заработной платы, порядок и размеры премирования, порядок индексации. 1.2. Положение применяется ко всем работникам, с которыми заключены трудовые договоры.</w:t>
      </w:r>
    </w:p>
    <w:p>
      <w:pPr>
        <w:pStyle w:val="BodyText"/>
      </w:pPr>
      <w:r>
        <w:t xml:space="preserve">2. Сроки выплаты заработной платы. 2.1. Заработная плата выплачивается два раза в месяц: 27-го числа — за первую половину месяца, 12-го числа следующего месяца — окончательный расчёт. 2.2. При совпадении дня выплаты с выходным или нерабочим праздничным днём выплата производится накануне этого дня.</w:t>
      </w:r>
    </w:p>
    <w:p>
      <w:pPr>
        <w:pStyle w:val="BodyText"/>
      </w:pPr>
      <w:r>
        <w:t xml:space="preserve">3. Премирование. 3.1. Работникам выплачивается ежемесячная премия по итогам работы за месяц в размере до 30 % оклада. 3.2. Решение о выплате премии и её размере принимает генеральный директор с учётом выполнения показателей, установленных приложением 1 к настоящему Положению.</w:t>
      </w:r>
    </w:p>
    <w:p>
      <w:pPr>
        <w:pStyle w:val="BodyText"/>
      </w:pPr>
      <w:r>
        <w:t xml:space="preserve">4. Заключительные положения. 4.1. Положение вступает в силу с даты утверждения и действует до его замены новым. 4.2. Изменения в Положение вносятся приказом работодателя с учётом мнения представительного органа работников в случаях, предусмотренных Трудовым кодексом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оплате труда</dc:title>
  <dc:creator/>
  <dc:language>ru</dc:language>
  <cp:keywords/>
  <dcterms:created xsi:type="dcterms:W3CDTF">2026-11-07T20:40:29Z</dcterms:created>
  <dcterms:modified xsi:type="dcterms:W3CDTF">2026-11-07T20:40:29Z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