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согласования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Договор поставки № 47 от 12.11.2026</w:t>
      </w:r>
    </w:p>
    <w:p>
      <w:pPr>
        <w:pStyle w:val="BodyText"/>
      </w:pPr>
      <w:r>
        <w:t xml:space="preserve">ООО «Вектор», сумма 1 240 000 руб.</w:t>
      </w:r>
    </w:p>
    <w:p>
      <w:pPr>
        <w:pStyle w:val="BodyText"/>
      </w:pPr>
      <w:r>
        <w:t xml:space="preserve">И. И. Иванов, тел. +7 900 000-00-00</w:t>
      </w:r>
    </w:p>
    <w:bookmarkStart w:id="10" w:name="лист-согласования"/>
    <w:p>
      <w:pPr>
        <w:pStyle w:val="Heading1"/>
      </w:pPr>
      <w:r>
        <w:t xml:space="preserve">Лист согласования</w:t>
      </w:r>
    </w:p>
    <w:bookmarkStart w:id="9" w:name="Xab9ff0fdf39c8b6ba43bcf2078af31442dba658"/>
    <w:p>
      <w:pPr>
        <w:pStyle w:val="Heading2"/>
      </w:pPr>
      <w:r>
        <w:t xml:space="preserve">к проекту договора поставки № 47 от 12 ноября 2026 г.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Согласующие визируют проект в порядке, установленном Регламентом согласования договоров ООО «Ромашка». Замечания и особые мнения излагаются в графе «Примечание» или на отдельном листе, который прилагается к листу согласования.</w:t>
      </w:r>
    </w:p>
    <w:p>
      <w:pPr>
        <w:pStyle w:val="BodyText"/>
      </w:pPr>
      <w:r>
        <w:t xml:space="preserve">Проект согласован всеми визирующими — передаётся на подпись генеральному директору. При отказе в согласовании исполнитель дорабатывает проект и запускает согласование заново.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/>
  <dc:language>ru</dc:language>
  <cp:keywords/>
  <dcterms:created xsi:type="dcterms:W3CDTF">2026-10-30T21:48:59Z</dcterms:created>
  <dcterms:modified xsi:type="dcterms:W3CDTF">2026-10-30T21:48:59Z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