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правилами внутреннего трудового распорядка</w:t>
      </w:r>
    </w:p>
    <w:p>
      <w:pPr>
        <w:pStyle w:val="FirstParagraph"/>
      </w:pPr>
      <w:r>
        <w:t xml:space="preserve">Приложение № ___ к приказу 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8a46eecfe0845e39641c20c7a84b7aa451c63f4"/>
    <w:p>
      <w:pPr>
        <w:pStyle w:val="Heading1"/>
      </w:pPr>
      <w:r>
        <w:t xml:space="preserve">Лист ознакомления с правилами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Правилами внутреннего трудового распорядка ______________________________________, утверждёнными приказом от «___» __________ 20__ г. № ____,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правилами внутреннего трудового распорядка</dc:title>
  <dc:creator/>
  <dc:language>ru</dc:language>
  <cp:keywords/>
  <dcterms:created xsi:type="dcterms:W3CDTF">2026-11-03T20:34:46Z</dcterms:created>
  <dcterms:modified xsi:type="dcterms:W3CDTF">2026-11-03T20:34:46Z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