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инструмента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Слесарь механосборочных работ</w:t>
      </w:r>
    </w:p>
    <w:p>
      <w:pPr>
        <w:pStyle w:val="BodyText"/>
      </w:pPr>
      <w:r>
        <w:t xml:space="preserve">Петров Пётр Петрович</w:t>
      </w:r>
    </w:p>
    <w:p>
      <w:pPr>
        <w:pStyle w:val="BodyText"/>
      </w:pPr>
      <w:r>
        <w:t xml:space="preserve">Табельный номер 0142</w:t>
      </w:r>
    </w:p>
    <w:bookmarkStart w:id="10" w:name="личная-карточка-учёта-выдачи-инструмента"/>
    <w:p>
      <w:pPr>
        <w:pStyle w:val="Heading1"/>
      </w:pPr>
      <w:r>
        <w:t xml:space="preserve">Личная карточка учёта выдачи инструмента</w:t>
      </w:r>
    </w:p>
    <w:bookmarkStart w:id="9" w:name="на-время-работы-в-ооо-ромашка"/>
    <w:p>
      <w:pPr>
        <w:pStyle w:val="Heading2"/>
      </w:pPr>
      <w:r>
        <w:t xml:space="preserve">на время работы в ООО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Инструмент выдан для работы на участке сборки. Работник отвечает за его сохранность и возвращает по требованию руководителя или при увольнении.</w:t>
      </w:r>
    </w:p>
    <w:p>
      <w:pPr>
        <w:pStyle w:val="BodyText"/>
      </w:pPr>
      <w:r>
        <w:t xml:space="preserve">Инструмент, выданный работнику: 1) ключ гаечный 17×19 — 1 шт.; 2) шуруповёрт аккумуляторный — 1 шт.; 3) набор отвёрток — 1 набор; 4) рулетка 5 м — 1 шт.; 5) уровень строительный 60 см — 1 шт.</w:t>
      </w:r>
    </w:p>
    <w:p>
      <w:pPr>
        <w:pStyle w:val="BodyText"/>
      </w:pPr>
      <w:r>
        <w:t xml:space="preserve">С условиями выдачи ознакомлен, инструмент получил.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Слесарь механосборочных работ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инструмента</dc:title>
  <dc:creator/>
  <dc:language>ru</dc:language>
  <cp:keywords/>
  <dcterms:created xsi:type="dcterms:W3CDTF">2026-11-02T20:33:13Z</dcterms:created>
  <dcterms:modified xsi:type="dcterms:W3CDTF">2026-11-02T20:33:13Z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