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директора Петрова Петра Петровича</w:t>
      </w:r>
    </w:p>
    <w:p>
      <w:pPr>
        <w:pStyle w:val="BodyText"/>
      </w:pPr>
      <w:r>
        <w:t xml:space="preserve">и Иванов Иван Иванович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X3b7f0ca73aa3d825462630e4507fdbb3e7bc2c9"/>
    <w:p>
      <w:pPr>
        <w:pStyle w:val="Heading2"/>
      </w:pPr>
      <w:r>
        <w:t xml:space="preserve">между ООО «Ромашка» и менеджером по продажам</w:t>
      </w:r>
    </w:p>
    <w:p>
      <w:pPr>
        <w:pStyle w:val="FirstParagraph"/>
      </w:pPr>
      <w:r>
        <w:t xml:space="preserve">16 ноября 2026 г. № 14-тд</w:t>
      </w:r>
    </w:p>
    <w:p>
      <w:pPr>
        <w:pStyle w:val="BodyText"/>
      </w:pPr>
      <w:r>
        <w:t xml:space="preserve">Работник принимается на должность менеджера по продажам в отдел продаж. Работа для работника является основной.</w:t>
      </w:r>
    </w:p>
    <w:p>
      <w:pPr>
        <w:pStyle w:val="BodyText"/>
      </w:pPr>
      <w:r>
        <w:t xml:space="preserve">Дата начала работы — 1 декабря 2026 года. Договор заключён на неопределённый срок. Испытание — 3 месяца.</w:t>
      </w:r>
    </w:p>
    <w:p>
      <w:pPr>
        <w:pStyle w:val="BodyText"/>
      </w:pPr>
      <w:r>
        <w:t xml:space="preserve">Работнику устанавливается оклад 90 000 рублей в месяц. Выплата — два раза в месяц: 25-го числа и 10-го числа месяца, следующего за отработанным.</w:t>
      </w:r>
    </w:p>
    <w:p>
      <w:pPr>
        <w:pStyle w:val="BodyText"/>
      </w:pPr>
      <w:r>
        <w:t xml:space="preserve">Режим работы: пятидневная рабочая неделя с двумя выходными, с 9:00 до 18:00, перерыв на обед с 13:00 до 14:00.</w:t>
      </w:r>
    </w:p>
    <w:p>
      <w:pPr>
        <w:pStyle w:val="BodyText"/>
      </w:pPr>
      <w:r>
        <w:t xml:space="preserve">Работник обязан соблюдать правила внутреннего трудового распорядка, условия охраны труда и коммерческую тайну.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2026-11-06T21:51:59Z</dcterms:created>
  <dcterms:modified xsi:type="dcterms:W3CDTF">2026-11-06T21:51:59Z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