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законченного строительством объекта приёмочной комиссией</w:t>
      </w:r>
    </w:p>
    <w:p>
      <w:pPr>
        <w:pStyle w:val="FirstParagraph"/>
      </w:pPr>
      <w:r>
        <w:t xml:space="preserve">УТВЕРЖДАЮ: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«21» мая 2026 г.</w:t>
      </w:r>
    </w:p>
    <w:bookmarkStart w:id="10" w:name="X8f88fa378654d50566173ef949dd4f416bdedc4"/>
    <w:p>
      <w:pPr>
        <w:pStyle w:val="Heading1"/>
      </w:pPr>
      <w:r>
        <w:t xml:space="preserve">Акт приёмки законченного строительством объекта приёмочной комиссией</w:t>
      </w:r>
    </w:p>
    <w:bookmarkStart w:id="9" w:name="по-форме-кс-14"/>
    <w:p>
      <w:pPr>
        <w:pStyle w:val="Heading2"/>
      </w:pPr>
      <w:r>
        <w:t xml:space="preserve">по форме № КС-14</w:t>
      </w:r>
    </w:p>
    <w:p>
      <w:pPr>
        <w:pStyle w:val="FirstParagraph"/>
      </w:pPr>
      <w:r>
        <w:t xml:space="preserve">Акт № 7 от 21 мая 2026 г.</w:t>
      </w:r>
    </w:p>
    <w:p>
      <w:pPr>
        <w:pStyle w:val="BodyText"/>
      </w:pPr>
      <w:r>
        <w:t xml:space="preserve">Местонахождение объекта: г. Москва, ул. Лесная, д. 125а.</w:t>
      </w:r>
    </w:p>
    <w:p>
      <w:pPr>
        <w:pStyle w:val="BodyText"/>
      </w:pPr>
      <w:r>
        <w:t xml:space="preserve">Приёмочная комиссия назначена приказом ООО «Ромашка» от 12 мая 2026 г. № 34.</w:t>
      </w:r>
    </w:p>
    <w:p>
      <w:pPr>
        <w:pStyle w:val="BodyText"/>
      </w:pPr>
      <w:r>
        <w:t xml:space="preserve">Исполнителем работ предъявлен комиссии к приёмке производственный корпус площадью 1 850 кв. м.</w:t>
      </w:r>
    </w:p>
    <w:p>
      <w:pPr>
        <w:pStyle w:val="BodyText"/>
      </w:pPr>
      <w:r>
        <w:t xml:space="preserve">Стоимость выполненных работ в действующих ценах текущего года — 48 300 000 рублей.</w:t>
      </w:r>
    </w:p>
    <w:p>
      <w:pPr>
        <w:pStyle w:val="BodyText"/>
      </w:pPr>
      <w:r>
        <w:t xml:space="preserve">ЗАКЛЮЧЕНИЕ ПРИЁМОЧНОЙ КОМИССИИ: предъявленный к приёмке объект выполнен в соответствии с проектом и требованиями строительных норм; приёмочная комиссия принимает объект и предлагает предъявить его к вводу в эксплуатацию.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Заместитель директора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генерального подрядчика</w:t>
            </w:r>
          </w:p>
          <w:p>
            <w:pPr>
              <w:pStyle w:val="BodyText"/>
            </w:pPr>
            <w:r>
              <w:t xml:space="preserve">Главный инженер ООО «СтройМонтаж»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 — орган государственного строительного надзора</w:t>
            </w:r>
          </w:p>
          <w:p>
            <w:pPr>
              <w:pStyle w:val="BodyText"/>
            </w:pPr>
            <w:r>
              <w:t xml:space="preserve">Государственный инспектор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законченного строительством объекта приёмочной комиссией</dc:title>
  <dc:creator/>
  <dc:language>ru</dc:language>
  <cp:keywords/>
  <dcterms:created xsi:type="dcterms:W3CDTF">2026-10-30T21:48:55Z</dcterms:created>
  <dcterms:modified xsi:type="dcterms:W3CDTF">2026-10-30T21:48:55Z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