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Корректирующий табель учёта рабочего времени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Структурное подразделение: отдел продаж</w:t>
      </w:r>
    </w:p>
    <w:bookmarkStart w:id="10" w:name="X5135b199cb7b57156bdbe2fd3474056f9b33886"/>
    <w:p>
      <w:pPr>
        <w:pStyle w:val="Heading1"/>
      </w:pPr>
      <w:r>
        <w:t xml:space="preserve">Корректирующий табель учёта рабочего времени</w:t>
      </w:r>
    </w:p>
    <w:bookmarkStart w:id="9" w:name="за-ноябрь-2026-года"/>
    <w:p>
      <w:pPr>
        <w:pStyle w:val="Heading2"/>
      </w:pPr>
      <w:r>
        <w:t xml:space="preserve">за ноябрь 2026 года</w:t>
      </w:r>
    </w:p>
    <w:p>
      <w:pPr>
        <w:pStyle w:val="FirstParagraph"/>
      </w:pPr>
      <w:r>
        <w:t xml:space="preserve">16 ноября 2026 г. № 3-К</w:t>
      </w:r>
    </w:p>
    <w:p>
      <w:pPr>
        <w:pStyle w:val="BodyText"/>
      </w:pPr>
      <w:r>
        <w:t xml:space="preserve">В табеле учёта рабочего времени № 11 за ноябрь 2026 года менеджеру И. И. Иванову с 10 по 12 ноября проставлены явки по 8 часов. По листку нетрудоспособности № 123 456 789 эти дни сотрудник болел. Нужно исключить из табеля 24 часа явок и проставить дни болезни.</w:t>
      </w:r>
    </w:p>
    <w:p>
      <w:pPr>
        <w:pStyle w:val="BodyText"/>
      </w:pPr>
      <w:r>
        <w:t xml:space="preserve">Считать верными: 10, 11 и 12 ноября 2026 года — временная нетрудоспособность, код «Б», по 0 часов явки. Остальные дни ноября 2026 года оставить без изменений.</w:t>
      </w:r>
    </w:p>
    <w:p>
      <w:pPr>
        <w:pStyle w:val="BodyText"/>
      </w:pPr>
      <w:r>
        <w:t xml:space="preserve">Основание: листок нетрудоспособности № 123 456 789 от 13 ноября 2026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Начальник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Бухгалтер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Корректирующий табель учёта рабочего времени</dc:title>
  <dc:creator/>
  <dc:language>ru</dc:language>
  <cp:keywords/>
  <dcterms:created xsi:type="dcterms:W3CDTF">2026-11-07T20:40:09Z</dcterms:created>
  <dcterms:modified xsi:type="dcterms:W3CDTF">2026-11-07T20:40:09Z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