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Корректирующий табель учёта рабочего времени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Структурное подразделение: ______________________</w:t>
      </w:r>
    </w:p>
    <w:bookmarkStart w:id="10" w:name="X5135b199cb7b57156bdbe2fd3474056f9b33886"/>
    <w:p>
      <w:pPr>
        <w:pStyle w:val="Heading1"/>
      </w:pPr>
      <w:r>
        <w:t xml:space="preserve">Корректирующий табель учёта рабочего времени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Какие сведения исправляются: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Верные сведения: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Корректирующий табель учёта рабочего времени</dc:title>
  <dc:creator/>
  <dc:language>ru</dc:language>
  <cp:keywords/>
  <dcterms:created xsi:type="dcterms:W3CDTF">2026-11-07T20:40:09Z</dcterms:created>
  <dcterms:modified xsi:type="dcterms:W3CDTF">2026-11-07T20:40:09Z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