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Коммерческое предложение на перевозку груза</w:t>
      </w:r>
    </w:p>
    <w:p>
      <w:pPr>
        <w:pStyle w:val="FirstParagraph"/>
      </w:pPr>
      <w:r>
        <w:t xml:space="preserve">Индивидуальному предпринимателю</w:t>
      </w:r>
    </w:p>
    <w:p>
      <w:pPr>
        <w:pStyle w:val="BodyText"/>
      </w:pPr>
      <w:r>
        <w:t xml:space="preserve">А. С. Смирнову</w:t>
      </w:r>
    </w:p>
    <w:p>
      <w:pPr>
        <w:pStyle w:val="BodyText"/>
      </w:pPr>
      <w:r>
        <w:t xml:space="preserve">от ИП Р. Р. Хайруллина</w:t>
      </w:r>
    </w:p>
    <w:p>
      <w:pPr>
        <w:pStyle w:val="BodyText"/>
      </w:pPr>
      <w:r>
        <w:t xml:space="preserve">ИНН 770123456789</w:t>
      </w:r>
    </w:p>
    <w:bookmarkStart w:id="10" w:name="X75faf2ccd27f320dfc536ccf2a355787499cb32"/>
    <w:p>
      <w:pPr>
        <w:pStyle w:val="Heading1"/>
      </w:pPr>
      <w:r>
        <w:t xml:space="preserve">Коммерческое предложение на перевозку груза</w:t>
      </w:r>
    </w:p>
    <w:bookmarkStart w:id="9" w:name="маршрут-москва-казань-тент-20-т"/>
    <w:p>
      <w:pPr>
        <w:pStyle w:val="Heading2"/>
      </w:pPr>
      <w:r>
        <w:t xml:space="preserve">маршрут Москва — Казань, тент 20 т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Предлагаю перевозку груза по маршруту Москва — Казань автомобилем с тентованным полуприцепом грузоподъёмностью 20 тонн, объём кузова 82 куб. м. Погрузка на складе в Москве 19 ноября, выгрузка в Казани 20 ноября.</w:t>
      </w:r>
    </w:p>
    <w:p>
      <w:pPr>
        <w:pStyle w:val="BodyText"/>
      </w:pPr>
      <w:r>
        <w:t xml:space="preserve">Ставка за рейс — 68 000 рублей без НДС. В ставку входят подача машины под погрузку, перевозка и выгрузка, ожидание под погрузкой и выгрузкой до 6 часов. Отдельно оплачиваются простой сверх этого времени и платные участки дорог.</w:t>
      </w:r>
    </w:p>
    <w:p>
      <w:pPr>
        <w:pStyle w:val="BodyText"/>
      </w:pPr>
      <w:r>
        <w:t xml:space="preserve">Оплата по счёту в течение 3 рабочих дней после получения оригиналов транспортной накладной и акта. Машина застрахована, ответственность перевозчика — до 5 000 000 рублей за рейс.</w:t>
      </w:r>
    </w:p>
    <w:p>
      <w:pPr>
        <w:pStyle w:val="BodyText"/>
      </w:pPr>
      <w:r>
        <w:t xml:space="preserve">Предложение действительно до 25 ноября 2026 года. Готов обсудить условия по телефону.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Отправитель предложения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Р. Р. Хайруллин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Коммерческое предложение на перевозку груза</dc:title>
  <dc:creator/>
  <dc:language>ru</dc:language>
  <cp:keywords/>
  <dcterms:created xsi:type="dcterms:W3CDTF">2026-11-01T20:33:21Z</dcterms:created>
  <dcterms:modified xsi:type="dcterms:W3CDTF">2026-11-01T20:33:21Z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