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предприятия</w:t>
      </w:r>
    </w:p>
    <w:p>
      <w:pPr>
        <w:pStyle w:val="FirstParagraph"/>
      </w:pPr>
      <w:r>
        <w:t xml:space="preserve">Полное наименование</w:t>
      </w:r>
    </w:p>
    <w:p>
      <w:pPr>
        <w:pStyle w:val="BodyText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Сокращённое наименование</w:t>
      </w:r>
    </w:p>
    <w:p>
      <w:pPr>
        <w:pStyle w:val="BodyText"/>
      </w:pPr>
      <w:r>
        <w:t xml:space="preserve">ООО «Ромашка»</w:t>
      </w:r>
    </w:p>
    <w:bookmarkStart w:id="10" w:name="карточка-предприятия"/>
    <w:p>
      <w:pPr>
        <w:pStyle w:val="Heading1"/>
      </w:pPr>
      <w:r>
        <w:t xml:space="preserve">Карточка предприятия</w:t>
      </w:r>
    </w:p>
    <w:bookmarkStart w:id="9" w:name="ооо-ромашка-инн-7701234567"/>
    <w:p>
      <w:pPr>
        <w:pStyle w:val="Heading2"/>
      </w:pPr>
      <w:r>
        <w:t xml:space="preserve">ООО «Ромашка», ИНН 7701234567</w:t>
      </w:r>
    </w:p>
    <w:p>
      <w:pPr>
        <w:pStyle w:val="FirstParagraph"/>
      </w:pPr>
      <w:r>
        <w:t xml:space="preserve">Карточка действительна с 1 ноября 2026 г.</w:t>
      </w:r>
    </w:p>
    <w:p>
      <w:pPr>
        <w:pStyle w:val="BodyText"/>
      </w:pPr>
      <w:r>
        <w:t xml:space="preserve">Юридический адрес: 123456, г. Москва, ул. Примерная, д. 1, офис 10. Почтовый адрес совпадает с юридическим.</w:t>
      </w:r>
    </w:p>
    <w:p>
      <w:pPr>
        <w:pStyle w:val="BodyText"/>
      </w:pPr>
      <w:r>
        <w:t xml:space="preserve">ИНН 7701234567, КПП 770101001, ОГРН 1157746000000.</w:t>
      </w:r>
    </w:p>
    <w:p>
      <w:pPr>
        <w:pStyle w:val="BodyText"/>
      </w:pPr>
      <w:r>
        <w:t xml:space="preserve">Банковские реквизиты: р/с 40702810000000000001 в АО «Банк Пример», БИК 044525000, к/с 30101810000000000000.</w:t>
      </w:r>
    </w:p>
    <w:p>
      <w:pPr>
        <w:pStyle w:val="BodyText"/>
      </w:pPr>
      <w:r>
        <w:t xml:space="preserve">Руководитель: генеральный директор Петров Пётр Петрович, действует на основании устава.</w:t>
      </w:r>
    </w:p>
    <w:p>
      <w:pPr>
        <w:pStyle w:val="BodyText"/>
      </w:pPr>
      <w:r>
        <w:t xml:space="preserve">Контакты: телефон +7 (495) 000-00-00, почта info@example.ru, сайт example.ru.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/>
  <dc:language>ru</dc:language>
  <cp:keywords/>
  <dcterms:created xsi:type="dcterms:W3CDTF">2026-10-28T23:27:31Z</dcterms:created>
  <dcterms:modified xsi:type="dcterms:W3CDTF">2026-10-28T23:27:31Z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